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BFCA" w14:textId="77777777" w:rsidR="003935DF" w:rsidRDefault="003935DF" w:rsidP="003935DF">
      <w:pPr>
        <w:pStyle w:val="NormaleWeb"/>
      </w:pPr>
      <w:r>
        <w:rPr>
          <w:noProof/>
        </w:rPr>
        <w:drawing>
          <wp:inline distT="0" distB="0" distL="0" distR="0" wp14:anchorId="177491E2" wp14:editId="13208A1B">
            <wp:extent cx="1413748" cy="990367"/>
            <wp:effectExtent l="0" t="0" r="0" b="635"/>
            <wp:docPr id="1" name="Immagine 1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23" cy="9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E5C1" w14:textId="41119B3C" w:rsidR="007D4047" w:rsidRPr="00963D8B" w:rsidRDefault="007D4047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  <w:r w:rsidRPr="00963D8B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COMUNICATO STAMPA</w:t>
      </w:r>
    </w:p>
    <w:p w14:paraId="53FAA854" w14:textId="77777777" w:rsidR="00822DA6" w:rsidRPr="00963D8B" w:rsidRDefault="00822DA6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</w:p>
    <w:p w14:paraId="6C632E74" w14:textId="0F0041E2" w:rsidR="0028440F" w:rsidRPr="00963D8B" w:rsidRDefault="00B924D7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  <w:r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NECESSARIO </w:t>
      </w:r>
      <w:r w:rsidR="003D375D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PENSARE AD UN NUOVO MODELLO DI WELFARE </w:t>
      </w:r>
      <w:r w:rsidR="000C2028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CON UN IMPEGNO</w:t>
      </w:r>
      <w:r w:rsidR="00765D17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</w:t>
      </w:r>
      <w:r w:rsidR="000C2028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INTEGRATO DI PUBBLICO E PRIVATO</w:t>
      </w:r>
      <w:r w:rsidR="007F25CB"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.</w:t>
      </w:r>
    </w:p>
    <w:p w14:paraId="16A95B0D" w14:textId="77777777" w:rsidR="003636AA" w:rsidRDefault="003636AA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</w:p>
    <w:p w14:paraId="4745BDE2" w14:textId="6B1688A8" w:rsidR="007F25CB" w:rsidRPr="004F2D56" w:rsidRDefault="007F25CB" w:rsidP="00DC6A31">
      <w:pPr>
        <w:jc w:val="center"/>
        <w:rPr>
          <w:rFonts w:ascii="Garamond" w:eastAsia="Times New Roman" w:hAnsi="Garamond" w:cs="Calibri"/>
          <w:b/>
          <w:bCs/>
          <w:lang w:eastAsia="it-IT"/>
        </w:rPr>
      </w:pPr>
      <w:r w:rsidRPr="004F2D56">
        <w:rPr>
          <w:rFonts w:ascii="Garamond" w:eastAsia="Times New Roman" w:hAnsi="Garamond" w:cs="Calibri"/>
          <w:b/>
          <w:bCs/>
          <w:lang w:eastAsia="it-IT"/>
        </w:rPr>
        <w:t>INCONTRO</w:t>
      </w:r>
      <w:r w:rsidR="00DB528F" w:rsidRPr="004F2D56">
        <w:rPr>
          <w:rFonts w:ascii="Garamond" w:eastAsia="Times New Roman" w:hAnsi="Garamond" w:cs="Calibri"/>
          <w:b/>
          <w:bCs/>
          <w:lang w:eastAsia="it-IT"/>
        </w:rPr>
        <w:t xml:space="preserve"> </w:t>
      </w:r>
      <w:r w:rsidRPr="004F2D56">
        <w:rPr>
          <w:rFonts w:ascii="Garamond" w:eastAsia="Times New Roman" w:hAnsi="Garamond" w:cs="Calibri"/>
          <w:b/>
          <w:bCs/>
          <w:lang w:eastAsia="it-IT"/>
        </w:rPr>
        <w:t>ALL’ASSOCIAZIONE CIVITA</w:t>
      </w:r>
      <w:r w:rsidR="003B353C" w:rsidRPr="004F2D56">
        <w:rPr>
          <w:rFonts w:ascii="Garamond" w:eastAsia="Times New Roman" w:hAnsi="Garamond" w:cs="Calibri"/>
          <w:b/>
          <w:bCs/>
          <w:lang w:eastAsia="it-IT"/>
        </w:rPr>
        <w:t xml:space="preserve"> </w:t>
      </w:r>
      <w:r w:rsidR="00114920" w:rsidRPr="004F2D56">
        <w:rPr>
          <w:rFonts w:ascii="Garamond" w:eastAsia="Times New Roman" w:hAnsi="Garamond" w:cs="Calibri"/>
          <w:b/>
          <w:bCs/>
          <w:lang w:eastAsia="it-IT"/>
        </w:rPr>
        <w:t xml:space="preserve">TRA </w:t>
      </w:r>
      <w:r w:rsidR="00765D17">
        <w:rPr>
          <w:rFonts w:ascii="Garamond" w:eastAsia="Times New Roman" w:hAnsi="Garamond" w:cs="Calibri"/>
          <w:b/>
          <w:bCs/>
          <w:lang w:eastAsia="it-IT"/>
        </w:rPr>
        <w:t xml:space="preserve">SINDACALISTI, TECNICI, </w:t>
      </w:r>
      <w:r w:rsidR="0060613F">
        <w:rPr>
          <w:rFonts w:ascii="Garamond" w:eastAsia="Times New Roman" w:hAnsi="Garamond" w:cs="Calibri"/>
          <w:b/>
          <w:bCs/>
          <w:lang w:eastAsia="it-IT"/>
        </w:rPr>
        <w:t>MANAGER</w:t>
      </w:r>
    </w:p>
    <w:p w14:paraId="51236085" w14:textId="77777777" w:rsidR="0028440F" w:rsidRPr="00963D8B" w:rsidRDefault="0028440F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</w:p>
    <w:p w14:paraId="64B436CE" w14:textId="317A5C6E" w:rsidR="00F911B4" w:rsidRPr="004F2D56" w:rsidRDefault="005301CA" w:rsidP="00DC6A31">
      <w:pPr>
        <w:jc w:val="center"/>
        <w:rPr>
          <w:rFonts w:ascii="Garamond" w:eastAsia="Times New Roman" w:hAnsi="Garamond" w:cs="Calibri"/>
          <w:b/>
          <w:bCs/>
          <w:lang w:eastAsia="it-IT"/>
        </w:rPr>
      </w:pPr>
      <w:r w:rsidRPr="004F2D56">
        <w:rPr>
          <w:rFonts w:ascii="Garamond" w:eastAsia="Times New Roman" w:hAnsi="Garamond" w:cs="Calibri"/>
          <w:b/>
          <w:bCs/>
          <w:lang w:eastAsia="it-IT"/>
        </w:rPr>
        <w:t xml:space="preserve">Simonetta </w:t>
      </w:r>
      <w:r w:rsidR="00BF1B21" w:rsidRPr="004F2D56">
        <w:rPr>
          <w:rFonts w:ascii="Garamond" w:eastAsia="Times New Roman" w:hAnsi="Garamond" w:cs="Calibri"/>
          <w:b/>
          <w:bCs/>
          <w:lang w:eastAsia="it-IT"/>
        </w:rPr>
        <w:t>Giordani (</w:t>
      </w:r>
      <w:proofErr w:type="spellStart"/>
      <w:r w:rsidRPr="004F2D56">
        <w:rPr>
          <w:rFonts w:ascii="Garamond" w:eastAsia="Times New Roman" w:hAnsi="Garamond" w:cs="Calibri"/>
          <w:b/>
          <w:bCs/>
          <w:lang w:eastAsia="it-IT"/>
        </w:rPr>
        <w:t>Segr</w:t>
      </w:r>
      <w:proofErr w:type="spellEnd"/>
      <w:r w:rsidRPr="004F2D56">
        <w:rPr>
          <w:rFonts w:ascii="Garamond" w:eastAsia="Times New Roman" w:hAnsi="Garamond" w:cs="Calibri"/>
          <w:b/>
          <w:bCs/>
          <w:lang w:eastAsia="it-IT"/>
        </w:rPr>
        <w:t xml:space="preserve">. Gen. </w:t>
      </w:r>
      <w:r w:rsidR="00BF1B21" w:rsidRPr="004F2D56">
        <w:rPr>
          <w:rFonts w:ascii="Garamond" w:eastAsia="Times New Roman" w:hAnsi="Garamond" w:cs="Calibri"/>
          <w:b/>
          <w:bCs/>
          <w:lang w:eastAsia="it-IT"/>
        </w:rPr>
        <w:t xml:space="preserve">Associazione Civita): </w:t>
      </w:r>
      <w:r w:rsidR="00032D48" w:rsidRPr="004F2D56">
        <w:rPr>
          <w:rFonts w:ascii="Garamond" w:eastAsia="Times New Roman" w:hAnsi="Garamond" w:cs="Calibri"/>
          <w:b/>
          <w:bCs/>
          <w:lang w:eastAsia="it-IT"/>
        </w:rPr>
        <w:t>“</w:t>
      </w:r>
      <w:r w:rsidR="001E5EBE">
        <w:rPr>
          <w:rFonts w:ascii="Garamond" w:eastAsia="Times New Roman" w:hAnsi="Garamond" w:cs="Calibri"/>
          <w:b/>
          <w:bCs/>
          <w:lang w:eastAsia="it-IT"/>
        </w:rPr>
        <w:t>I</w:t>
      </w:r>
      <w:r w:rsidR="001E5EBE" w:rsidRPr="001E5EBE">
        <w:rPr>
          <w:rFonts w:ascii="Garamond" w:eastAsia="Times New Roman" w:hAnsi="Garamond" w:cs="Calibri"/>
          <w:b/>
          <w:bCs/>
          <w:lang w:eastAsia="it-IT"/>
        </w:rPr>
        <w:t>l dialogo tra sostenibilità e welfare</w:t>
      </w:r>
      <w:r w:rsidR="001E5EBE">
        <w:rPr>
          <w:rFonts w:ascii="Garamond" w:eastAsia="Times New Roman" w:hAnsi="Garamond" w:cs="Calibri"/>
          <w:b/>
          <w:bCs/>
          <w:lang w:eastAsia="it-IT"/>
        </w:rPr>
        <w:t xml:space="preserve"> rappresenta </w:t>
      </w:r>
      <w:r w:rsidR="001E5EBE" w:rsidRPr="001E5EBE">
        <w:rPr>
          <w:rFonts w:ascii="Garamond" w:eastAsia="Times New Roman" w:hAnsi="Garamond" w:cs="Calibri"/>
          <w:b/>
          <w:bCs/>
          <w:lang w:eastAsia="it-IT"/>
        </w:rPr>
        <w:t xml:space="preserve">un tema cruciale e urgente che, mai come oggi, </w:t>
      </w:r>
      <w:r w:rsidR="003A5558">
        <w:rPr>
          <w:rFonts w:ascii="Garamond" w:eastAsia="Times New Roman" w:hAnsi="Garamond" w:cs="Calibri"/>
          <w:b/>
          <w:bCs/>
          <w:lang w:eastAsia="it-IT"/>
        </w:rPr>
        <w:t>costituisce</w:t>
      </w:r>
      <w:r w:rsidR="001E5EBE" w:rsidRPr="001E5EBE">
        <w:rPr>
          <w:rFonts w:ascii="Garamond" w:eastAsia="Times New Roman" w:hAnsi="Garamond" w:cs="Calibri"/>
          <w:b/>
          <w:bCs/>
          <w:lang w:eastAsia="it-IT"/>
        </w:rPr>
        <w:t xml:space="preserve"> una priorità strategica per il futuro delle imprese e delle nostre comunità</w:t>
      </w:r>
      <w:r w:rsidR="0050390A">
        <w:rPr>
          <w:rFonts w:ascii="Garamond" w:eastAsia="Times New Roman" w:hAnsi="Garamond" w:cs="Calibri"/>
          <w:b/>
          <w:bCs/>
          <w:lang w:eastAsia="it-IT"/>
        </w:rPr>
        <w:t>”</w:t>
      </w:r>
    </w:p>
    <w:p w14:paraId="4951BCB6" w14:textId="77777777" w:rsidR="00F911B4" w:rsidRDefault="00F911B4" w:rsidP="00DC6A31">
      <w:pPr>
        <w:jc w:val="center"/>
        <w:rPr>
          <w:rFonts w:ascii="Garamond" w:eastAsia="Times New Roman" w:hAnsi="Garamond" w:cs="Calibri"/>
          <w:b/>
          <w:bCs/>
          <w:color w:val="424242"/>
          <w:sz w:val="28"/>
          <w:szCs w:val="28"/>
          <w:lang w:eastAsia="it-IT"/>
        </w:rPr>
      </w:pPr>
    </w:p>
    <w:p w14:paraId="4053EDA3" w14:textId="3CEBCA2F" w:rsidR="00227BA1" w:rsidRPr="00E6644D" w:rsidRDefault="006D2241" w:rsidP="00227BA1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 w:rsidRPr="00E6644D">
        <w:rPr>
          <w:rFonts w:ascii="Garamond" w:eastAsia="Times New Roman" w:hAnsi="Garamond" w:cstheme="majorHAnsi"/>
          <w:i/>
          <w:iCs/>
          <w:color w:val="424242"/>
          <w:lang w:eastAsia="it-IT"/>
        </w:rPr>
        <w:t xml:space="preserve">Roma, </w:t>
      </w:r>
      <w:r w:rsidR="00DD1F15" w:rsidRPr="00E6644D">
        <w:rPr>
          <w:rFonts w:ascii="Garamond" w:eastAsia="Times New Roman" w:hAnsi="Garamond" w:cstheme="majorHAnsi"/>
          <w:i/>
          <w:iCs/>
          <w:color w:val="424242"/>
          <w:lang w:eastAsia="it-IT"/>
        </w:rPr>
        <w:t xml:space="preserve">17 dicembre </w:t>
      </w:r>
      <w:r w:rsidRPr="00E6644D">
        <w:rPr>
          <w:rFonts w:ascii="Garamond" w:eastAsia="Times New Roman" w:hAnsi="Garamond" w:cstheme="majorHAnsi"/>
          <w:i/>
          <w:iCs/>
          <w:color w:val="424242"/>
          <w:lang w:eastAsia="it-IT"/>
        </w:rPr>
        <w:t>2024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621B87" w:rsidRPr="00E6644D">
        <w:rPr>
          <w:rFonts w:ascii="Garamond" w:eastAsia="Times New Roman" w:hAnsi="Garamond" w:cstheme="majorHAnsi"/>
          <w:color w:val="424242"/>
          <w:lang w:eastAsia="it-IT"/>
        </w:rPr>
        <w:t>–</w:t>
      </w:r>
      <w:r w:rsidR="00D60DCA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227BA1" w:rsidRPr="00E6644D">
        <w:rPr>
          <w:rFonts w:ascii="Garamond" w:eastAsia="Times New Roman" w:hAnsi="Garamond" w:cstheme="majorHAnsi"/>
          <w:color w:val="424242"/>
          <w:lang w:eastAsia="it-IT"/>
        </w:rPr>
        <w:t>Nell’ultimo decennio il tema del welfare aziendale è entrato a pieno titolo nel dibattito nazionale e tale visibilità è stata ulteriormente rafforzata da un quadro normativo variegato</w:t>
      </w:r>
    </w:p>
    <w:p w14:paraId="0ACE7C87" w14:textId="0B2D6665" w:rsidR="00227BA1" w:rsidRPr="00E6644D" w:rsidRDefault="00227BA1" w:rsidP="00227BA1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 w:rsidRPr="00E6644D">
        <w:rPr>
          <w:rFonts w:ascii="Garamond" w:eastAsia="Times New Roman" w:hAnsi="Garamond" w:cstheme="majorHAnsi"/>
          <w:color w:val="424242"/>
          <w:lang w:eastAsia="it-IT"/>
        </w:rPr>
        <w:t>e frammentato ancorché significativo, che sempre di più demanda la cura del benessere dei lavoratori all’iniziativa privata. Beni, servizi, agevolazioni, non derivanti dalla contrattazione collettiva nazionale,</w:t>
      </w:r>
    </w:p>
    <w:p w14:paraId="4B4FABC1" w14:textId="3BFA1BFE" w:rsidR="00D60DCA" w:rsidRPr="00E6644D" w:rsidRDefault="00227BA1" w:rsidP="00227BA1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 w:rsidRPr="00E6644D">
        <w:rPr>
          <w:rFonts w:ascii="Garamond" w:eastAsia="Times New Roman" w:hAnsi="Garamond" w:cstheme="majorHAnsi"/>
          <w:color w:val="424242"/>
          <w:lang w:eastAsia="it-IT"/>
        </w:rPr>
        <w:t>vengono erogati ad personam o alla generalità dei dipendenti sulla base dei livelli di</w:t>
      </w:r>
      <w:r w:rsidR="00A50C9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retribuzione, di inquadramento e di anzianità aziendale, reiterando le differenze</w:t>
      </w:r>
      <w:r w:rsidR="00A50C9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generazionali e di genere esistenti nelle imprese.</w:t>
      </w:r>
      <w:r w:rsidR="00A50C9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È possibile immaginare e rendere operativo un nuovo modello di welfare che veda un</w:t>
      </w:r>
      <w:r w:rsidR="00A50C9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impegno integrato di pubblico e privato, applicabile in entrambi i settori, e che sia</w:t>
      </w:r>
      <w:r w:rsidR="00A50C9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attrattivo per i giovani? Quali strumenti istituzionali possono essere messi in atto</w:t>
      </w:r>
      <w:r w:rsidR="00A50C9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per favorire una migliore propensione al lavoro e a percorsi di formazione che diano</w:t>
      </w:r>
      <w:r w:rsidR="00A50C9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opportunità di inserimento professionali?</w:t>
      </w:r>
    </w:p>
    <w:p w14:paraId="1820B2A1" w14:textId="77777777" w:rsidR="00401FB4" w:rsidRPr="00E6644D" w:rsidRDefault="00401FB4" w:rsidP="00D60DCA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66395F93" w14:textId="6CCD7E5D" w:rsidR="002979FB" w:rsidRPr="00E6644D" w:rsidRDefault="00401FB4" w:rsidP="004F5384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 w:rsidRPr="00E6644D">
        <w:rPr>
          <w:rFonts w:ascii="Garamond" w:eastAsia="Times New Roman" w:hAnsi="Garamond" w:cstheme="majorHAnsi"/>
          <w:color w:val="424242"/>
          <w:lang w:eastAsia="it-IT"/>
        </w:rPr>
        <w:t xml:space="preserve">Di questi e di molti altri temi si è </w:t>
      </w:r>
      <w:r w:rsidR="00EA117C" w:rsidRPr="00E6644D">
        <w:rPr>
          <w:rFonts w:ascii="Garamond" w:eastAsia="Times New Roman" w:hAnsi="Garamond" w:cstheme="majorHAnsi"/>
          <w:color w:val="424242"/>
          <w:lang w:eastAsia="it-IT"/>
        </w:rPr>
        <w:t xml:space="preserve">discusso </w:t>
      </w:r>
      <w:r w:rsidR="003F6778" w:rsidRPr="00E6644D">
        <w:rPr>
          <w:rFonts w:ascii="Garamond" w:eastAsia="Times New Roman" w:hAnsi="Garamond" w:cstheme="majorHAnsi"/>
          <w:color w:val="424242"/>
          <w:lang w:eastAsia="it-IT"/>
        </w:rPr>
        <w:t xml:space="preserve">ieri sera </w:t>
      </w:r>
      <w:r w:rsidR="00EA117C" w:rsidRPr="00E6644D">
        <w:rPr>
          <w:rFonts w:ascii="Garamond" w:eastAsia="Times New Roman" w:hAnsi="Garamond" w:cstheme="majorHAnsi"/>
          <w:color w:val="424242"/>
          <w:lang w:eastAsia="it-IT"/>
        </w:rPr>
        <w:t>presso la Sede dell’</w:t>
      </w:r>
      <w:r w:rsidR="00EA117C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>Associazione Civita</w:t>
      </w:r>
      <w:r w:rsidR="00EA117C" w:rsidRPr="00E6644D">
        <w:rPr>
          <w:rFonts w:ascii="Garamond" w:eastAsia="Times New Roman" w:hAnsi="Garamond" w:cstheme="majorHAnsi"/>
          <w:color w:val="424242"/>
          <w:lang w:eastAsia="it-IT"/>
        </w:rPr>
        <w:t xml:space="preserve"> nel corso del nuovo appuntamento del ciclo </w:t>
      </w:r>
      <w:r w:rsidR="00EA117C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>“Quando la sostenibilità incontra…”</w:t>
      </w:r>
      <w:r w:rsidR="00085E67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4A3EDD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dedicato </w:t>
      </w:r>
      <w:r w:rsidR="005313D1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>al</w:t>
      </w:r>
      <w:r w:rsidR="00DD1F15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welfare e </w:t>
      </w:r>
      <w:r w:rsidR="004A3EDD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al quale </w:t>
      </w:r>
      <w:r w:rsidR="004A3EDD" w:rsidRPr="001B0C9B">
        <w:rPr>
          <w:rFonts w:ascii="Garamond" w:eastAsia="Times New Roman" w:hAnsi="Garamond" w:cstheme="majorHAnsi"/>
          <w:color w:val="424242"/>
          <w:lang w:eastAsia="it-IT"/>
        </w:rPr>
        <w:t xml:space="preserve">hanno partecipato </w:t>
      </w:r>
      <w:r w:rsidR="00EF186C" w:rsidRPr="001B0C9B">
        <w:rPr>
          <w:rFonts w:ascii="Garamond" w:eastAsia="Times New Roman" w:hAnsi="Garamond" w:cstheme="majorHAnsi"/>
          <w:color w:val="424242"/>
          <w:lang w:eastAsia="it-IT"/>
        </w:rPr>
        <w:t>Simonetta Giordani,</w:t>
      </w:r>
      <w:r w:rsidR="00EF186C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EF186C" w:rsidRPr="00E6644D">
        <w:rPr>
          <w:rFonts w:ascii="Garamond" w:eastAsia="Times New Roman" w:hAnsi="Garamond" w:cstheme="majorHAnsi"/>
          <w:color w:val="424242"/>
          <w:lang w:eastAsia="it-IT"/>
        </w:rPr>
        <w:t>Segretario Generale Associazione Civita,</w:t>
      </w:r>
      <w:r w:rsidR="00EF186C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1B0C9B" w:rsidRPr="001B0C9B">
        <w:rPr>
          <w:rFonts w:ascii="Garamond" w:eastAsia="Times New Roman" w:hAnsi="Garamond" w:cstheme="majorHAnsi"/>
          <w:color w:val="424242"/>
          <w:lang w:eastAsia="it-IT"/>
        </w:rPr>
        <w:t>Vincenzo Caridi</w:t>
      </w:r>
      <w:r w:rsidR="001B0C9B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1B0C9B" w:rsidRPr="001B0C9B">
        <w:rPr>
          <w:rFonts w:ascii="Garamond" w:eastAsia="Times New Roman" w:hAnsi="Garamond" w:cstheme="majorHAnsi"/>
          <w:color w:val="424242"/>
          <w:lang w:eastAsia="it-IT"/>
        </w:rPr>
        <w:t>Capo Dipartimento per le politiche del lavoro, previdenziali, assicurative e per la salute e la sicurezza nei luoghi di lavoro del Ministero del Lavoro e delle Politiche Sociali</w:t>
      </w:r>
      <w:r w:rsidR="001B0C9B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, </w:t>
      </w:r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>Andrea Granelli</w:t>
      </w:r>
      <w:r w:rsidR="001B0C9B">
        <w:rPr>
          <w:rFonts w:ascii="Garamond" w:eastAsia="Times New Roman" w:hAnsi="Garamond" w:cstheme="majorHAnsi"/>
          <w:color w:val="424242"/>
          <w:lang w:eastAsia="it-IT"/>
        </w:rPr>
        <w:t xml:space="preserve">, </w:t>
      </w:r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 xml:space="preserve">Ceo di </w:t>
      </w:r>
      <w:proofErr w:type="spellStart"/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>Kanso</w:t>
      </w:r>
      <w:proofErr w:type="spellEnd"/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 xml:space="preserve"> e Founder di Venture Thinking, Daniele Di Fausto, Ceo di </w:t>
      </w:r>
      <w:proofErr w:type="spellStart"/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>efM</w:t>
      </w:r>
      <w:proofErr w:type="spellEnd"/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 xml:space="preserve"> e founder di Venture Thinking, Liliana Fratini Passi, Direttore Generale CBI, Mauro Ghilardi, Chief People ad </w:t>
      </w:r>
      <w:proofErr w:type="spellStart"/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>Transformation</w:t>
      </w:r>
      <w:proofErr w:type="spellEnd"/>
      <w:r w:rsidR="007228D1" w:rsidRPr="00E6644D">
        <w:rPr>
          <w:rFonts w:ascii="Garamond" w:eastAsia="Times New Roman" w:hAnsi="Garamond" w:cstheme="majorHAnsi"/>
          <w:color w:val="424242"/>
          <w:lang w:eastAsia="it-IT"/>
        </w:rPr>
        <w:t xml:space="preserve"> Officer A2A, Giorgio Graziani, Segretario confederale CISL, Michele Samoggia, Direttore Relazioni Esterne Philip Morris Italia.</w:t>
      </w:r>
      <w:r w:rsidR="002979FB" w:rsidRPr="00E6644D">
        <w:rPr>
          <w:rFonts w:ascii="Garamond" w:eastAsia="Times New Roman" w:hAnsi="Garamond" w:cstheme="majorHAnsi"/>
          <w:color w:val="424242"/>
          <w:lang w:eastAsia="it-IT"/>
        </w:rPr>
        <w:t xml:space="preserve">  </w:t>
      </w:r>
    </w:p>
    <w:p w14:paraId="6BF3A648" w14:textId="77777777" w:rsidR="00224857" w:rsidRPr="00E6644D" w:rsidRDefault="00224857" w:rsidP="004F5384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4F3604ED" w14:textId="2E158F65" w:rsidR="004F5384" w:rsidRPr="00E6644D" w:rsidRDefault="004E2C2D" w:rsidP="004F5384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 w:rsidRPr="00E6644D">
        <w:rPr>
          <w:rFonts w:ascii="Garamond" w:eastAsia="Times New Roman" w:hAnsi="Garamond" w:cstheme="majorHAnsi"/>
          <w:color w:val="424242"/>
          <w:lang w:eastAsia="it-IT"/>
        </w:rPr>
        <w:t>Nell’evento è</w:t>
      </w:r>
      <w:r w:rsidR="0099720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stato sottolineato che </w:t>
      </w:r>
      <w:r w:rsidR="00955518" w:rsidRPr="00E6644D">
        <w:rPr>
          <w:rFonts w:ascii="Garamond" w:eastAsia="Times New Roman" w:hAnsi="Garamond" w:cstheme="majorHAnsi"/>
          <w:color w:val="424242"/>
          <w:lang w:eastAsia="it-IT"/>
        </w:rPr>
        <w:t>i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l welfare tradizionale, pur avendo offerto risposte fondamentali ai bisogni della società, si trova oggi di fronte a sfide senza precedenti: l'invecchiamento della popolazione, l'ineguaglianza sociale, l'instabilità climatica e i rapidi cambiamenti del mercato del lavoro. In questo contesto, la sostenibilità diventa un concetto chiave per ridefinire il welfare</w:t>
      </w:r>
      <w:r w:rsidR="00212EF0" w:rsidRPr="00E6644D">
        <w:rPr>
          <w:rFonts w:ascii="Garamond" w:eastAsia="Times New Roman" w:hAnsi="Garamond" w:cstheme="majorHAnsi"/>
          <w:color w:val="424242"/>
          <w:lang w:eastAsia="it-IT"/>
        </w:rPr>
        <w:t xml:space="preserve">, non solo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garant</w:t>
      </w:r>
      <w:r w:rsidR="00212EF0" w:rsidRPr="00E6644D">
        <w:rPr>
          <w:rFonts w:ascii="Garamond" w:eastAsia="Times New Roman" w:hAnsi="Garamond" w:cstheme="majorHAnsi"/>
          <w:color w:val="424242"/>
          <w:lang w:eastAsia="it-IT"/>
        </w:rPr>
        <w:t>endo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 xml:space="preserve"> risorse per le future generazioni, ma costr</w:t>
      </w:r>
      <w:r w:rsidR="00212EF0" w:rsidRPr="00E6644D">
        <w:rPr>
          <w:rFonts w:ascii="Garamond" w:eastAsia="Times New Roman" w:hAnsi="Garamond" w:cstheme="majorHAnsi"/>
          <w:color w:val="424242"/>
          <w:lang w:eastAsia="it-IT"/>
        </w:rPr>
        <w:t>uendo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 xml:space="preserve"> modelli che promuovano benessere, equità e resilienza. Questo significa, ad esempi</w:t>
      </w:r>
      <w:r w:rsidR="00212EF0" w:rsidRPr="00E6644D">
        <w:rPr>
          <w:rFonts w:ascii="Garamond" w:eastAsia="Times New Roman" w:hAnsi="Garamond" w:cstheme="majorHAnsi"/>
          <w:color w:val="424242"/>
          <w:lang w:eastAsia="it-IT"/>
        </w:rPr>
        <w:t xml:space="preserve"> r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idisegnare le politiche aziendali per favorire un equilibrio tra vita professionale e privata</w:t>
      </w:r>
      <w:r w:rsidR="00212EF0" w:rsidRPr="00E6644D">
        <w:rPr>
          <w:rFonts w:ascii="Garamond" w:eastAsia="Times New Roman" w:hAnsi="Garamond" w:cstheme="majorHAnsi"/>
          <w:color w:val="424242"/>
          <w:lang w:eastAsia="it-IT"/>
        </w:rPr>
        <w:t>, i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nvestire in infrastrutture sociali che rispettino i principi di economia circolare</w:t>
      </w:r>
      <w:r w:rsidR="00212EF0" w:rsidRPr="00E6644D">
        <w:rPr>
          <w:rFonts w:ascii="Garamond" w:eastAsia="Times New Roman" w:hAnsi="Garamond" w:cstheme="majorHAnsi"/>
          <w:color w:val="424242"/>
          <w:lang w:eastAsia="it-IT"/>
        </w:rPr>
        <w:t>, p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romuovere l'inclusione sociale attraverso strumenti che valorizzino la diversità e il talento, a prescindere da genere, età o background.</w:t>
      </w:r>
      <w:r w:rsidR="00212EF0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C02163" w:rsidRPr="00E6644D">
        <w:rPr>
          <w:rFonts w:ascii="Garamond" w:eastAsia="Times New Roman" w:hAnsi="Garamond" w:cstheme="majorHAnsi"/>
          <w:color w:val="424242"/>
          <w:lang w:eastAsia="it-IT"/>
        </w:rPr>
        <w:t xml:space="preserve">L’incontro ha </w:t>
      </w:r>
      <w:r w:rsidR="00955518" w:rsidRPr="00E6644D">
        <w:rPr>
          <w:rFonts w:ascii="Garamond" w:eastAsia="Times New Roman" w:hAnsi="Garamond" w:cstheme="majorHAnsi"/>
          <w:color w:val="424242"/>
          <w:lang w:eastAsia="it-IT"/>
        </w:rPr>
        <w:t xml:space="preserve">inoltre </w:t>
      </w:r>
      <w:r w:rsidR="00C02163" w:rsidRPr="00E6644D">
        <w:rPr>
          <w:rFonts w:ascii="Garamond" w:eastAsia="Times New Roman" w:hAnsi="Garamond" w:cstheme="majorHAnsi"/>
          <w:color w:val="424242"/>
          <w:lang w:eastAsia="it-IT"/>
        </w:rPr>
        <w:t xml:space="preserve">affrontato il tema del welfare aziendale </w:t>
      </w:r>
      <w:r w:rsidR="00B7605A" w:rsidRPr="00E6644D">
        <w:rPr>
          <w:rFonts w:ascii="Garamond" w:eastAsia="Times New Roman" w:hAnsi="Garamond" w:cstheme="majorHAnsi"/>
          <w:color w:val="424242"/>
          <w:lang w:eastAsia="it-IT"/>
        </w:rPr>
        <w:t>che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 xml:space="preserve"> non </w:t>
      </w:r>
      <w:r w:rsidR="00B7605A" w:rsidRPr="00E6644D">
        <w:rPr>
          <w:rFonts w:ascii="Garamond" w:eastAsia="Times New Roman" w:hAnsi="Garamond" w:cstheme="majorHAnsi"/>
          <w:color w:val="424242"/>
          <w:lang w:eastAsia="it-IT"/>
        </w:rPr>
        <w:t xml:space="preserve">è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più visto come un costo aggiuntivo, ma come un investimento fondamentale per creare valore condiviso</w:t>
      </w:r>
      <w:r w:rsidR="005E39D7" w:rsidRPr="00E6644D">
        <w:rPr>
          <w:rFonts w:ascii="Garamond" w:eastAsia="Times New Roman" w:hAnsi="Garamond" w:cstheme="majorHAnsi"/>
          <w:color w:val="424242"/>
          <w:lang w:eastAsia="it-IT"/>
        </w:rPr>
        <w:t xml:space="preserve"> che</w:t>
      </w:r>
      <w:r w:rsidR="004F5384" w:rsidRPr="00E6644D">
        <w:rPr>
          <w:rFonts w:ascii="Garamond" w:eastAsia="Times New Roman" w:hAnsi="Garamond" w:cstheme="majorHAnsi"/>
          <w:color w:val="424242"/>
          <w:lang w:eastAsia="it-IT"/>
        </w:rPr>
        <w:t xml:space="preserve"> assume una duplice funzione:</w:t>
      </w:r>
      <w:r w:rsidR="00955518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4F5384" w:rsidRPr="00E6644D">
        <w:rPr>
          <w:rFonts w:ascii="Garamond" w:eastAsia="Times New Roman" w:hAnsi="Garamond" w:cstheme="majorHAnsi"/>
          <w:color w:val="424242"/>
          <w:lang w:eastAsia="it-IT"/>
        </w:rPr>
        <w:t>interna, come leva per migliorare la qualità della vita dei dipendenti, favorendo l’equilibrio tra lavoro e vita privata e promuovendo la salute e il benessere</w:t>
      </w:r>
      <w:r w:rsidR="00955518" w:rsidRPr="00E6644D">
        <w:rPr>
          <w:rFonts w:ascii="Garamond" w:eastAsia="Times New Roman" w:hAnsi="Garamond" w:cstheme="majorHAnsi"/>
          <w:color w:val="424242"/>
          <w:lang w:eastAsia="it-IT"/>
        </w:rPr>
        <w:t xml:space="preserve"> ed </w:t>
      </w:r>
      <w:r w:rsidR="004F5384" w:rsidRPr="00E6644D">
        <w:rPr>
          <w:rFonts w:ascii="Garamond" w:eastAsia="Times New Roman" w:hAnsi="Garamond" w:cstheme="majorHAnsi"/>
          <w:color w:val="424242"/>
          <w:lang w:eastAsia="it-IT"/>
        </w:rPr>
        <w:t>esterna, come strumento per generare valore nelle comunità locali, attraverso iniziative che promuovano inclusione sociale, pari opportunità e formazione.</w:t>
      </w:r>
    </w:p>
    <w:p w14:paraId="544B1795" w14:textId="77777777" w:rsidR="000F6817" w:rsidRPr="00E6644D" w:rsidRDefault="000F6817" w:rsidP="001E1FDB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0E22A909" w14:textId="6AD46245" w:rsidR="00B97E36" w:rsidRPr="00E6644D" w:rsidRDefault="002A753F" w:rsidP="002A753F">
      <w:pPr>
        <w:rPr>
          <w:rFonts w:ascii="Garamond" w:eastAsia="Times New Roman" w:hAnsi="Garamond" w:cstheme="majorHAnsi"/>
          <w:color w:val="424242"/>
          <w:lang w:eastAsia="it-IT"/>
        </w:rPr>
      </w:pPr>
      <w:r w:rsidRPr="00E6644D">
        <w:rPr>
          <w:rFonts w:ascii="Garamond" w:eastAsia="Times New Roman" w:hAnsi="Garamond" w:cs="Times New Roman"/>
          <w:lang w:eastAsia="it-IT"/>
        </w:rPr>
        <w:t>“</w:t>
      </w:r>
      <w:r w:rsidR="00D922C4" w:rsidRPr="00E6644D">
        <w:rPr>
          <w:rFonts w:ascii="Garamond" w:eastAsia="Times New Roman" w:hAnsi="Garamond" w:cs="Times New Roman"/>
          <w:lang w:eastAsia="it-IT"/>
        </w:rPr>
        <w:t xml:space="preserve">Oggi abbiamo l'opportunità di costruire un welfare che sia davvero sostenibile, un modello che non si limiti a rispondere alle emergenze, ma che guardi al futuro con coraggio e innovazione, con l’obiettivo di </w:t>
      </w:r>
      <w:r w:rsidR="00D922C4" w:rsidRPr="00E6644D">
        <w:rPr>
          <w:rFonts w:ascii="Garamond" w:hAnsi="Garamond"/>
        </w:rPr>
        <w:t>costruire un modello di sviluppo che metta al centro le persone, il pianeta e la prosperità.</w:t>
      </w:r>
      <w:r w:rsidR="002979FB" w:rsidRPr="00E6644D">
        <w:rPr>
          <w:rFonts w:ascii="Garamond" w:hAnsi="Garamond"/>
        </w:rPr>
        <w:t xml:space="preserve"> </w:t>
      </w:r>
      <w:r w:rsidR="002979FB" w:rsidRPr="00E6644D">
        <w:rPr>
          <w:rFonts w:ascii="Garamond" w:hAnsi="Garamond"/>
          <w:b/>
          <w:bCs/>
        </w:rPr>
        <w:t>– ha affermato Simonetta Giordani, Segretario Generale dell’Associazione Civita -</w:t>
      </w:r>
      <w:r w:rsidR="002979FB" w:rsidRPr="00E6644D">
        <w:rPr>
          <w:rFonts w:ascii="Garamond" w:hAnsi="Garamond"/>
        </w:rPr>
        <w:t xml:space="preserve"> </w:t>
      </w:r>
      <w:r w:rsidR="00D922C4" w:rsidRPr="00E6644D">
        <w:rPr>
          <w:rFonts w:ascii="Garamond" w:eastAsia="Times New Roman" w:hAnsi="Garamond" w:cs="Times New Roman"/>
          <w:lang w:eastAsia="it-IT"/>
        </w:rPr>
        <w:t xml:space="preserve">Come </w:t>
      </w:r>
      <w:r w:rsidR="00224857" w:rsidRPr="00E6644D">
        <w:rPr>
          <w:rFonts w:ascii="Garamond" w:eastAsia="Times New Roman" w:hAnsi="Garamond" w:cs="Times New Roman"/>
          <w:lang w:eastAsia="it-IT"/>
        </w:rPr>
        <w:lastRenderedPageBreak/>
        <w:t>A</w:t>
      </w:r>
      <w:r w:rsidR="00D922C4" w:rsidRPr="00E6644D">
        <w:rPr>
          <w:rFonts w:ascii="Garamond" w:eastAsia="Times New Roman" w:hAnsi="Garamond" w:cs="Times New Roman"/>
          <w:lang w:eastAsia="it-IT"/>
        </w:rPr>
        <w:t>ssociazione Civita, siamo pronti a fare la nostra parte, mettendo a disposizione la nostra esperienza, le nostre reti e la nostra capacità di dialogo. Insieme possiamo trasformare le sfide di oggi in opportunità per domani.</w:t>
      </w:r>
      <w:r w:rsidR="005C7B1E">
        <w:rPr>
          <w:rFonts w:ascii="Garamond" w:eastAsia="Times New Roman" w:hAnsi="Garamond" w:cs="Times New Roman"/>
          <w:lang w:eastAsia="it-IT"/>
        </w:rPr>
        <w:t>”</w:t>
      </w:r>
      <w:r w:rsidR="00D922C4" w:rsidRPr="00E6644D">
        <w:rPr>
          <w:rFonts w:ascii="Garamond" w:eastAsia="Times New Roman" w:hAnsi="Garamond" w:cs="Times New Roman"/>
          <w:lang w:eastAsia="it-IT"/>
        </w:rPr>
        <w:br/>
      </w:r>
    </w:p>
    <w:p w14:paraId="7D195CF5" w14:textId="77777777" w:rsidR="00347EB9" w:rsidRDefault="00347EB9" w:rsidP="00347EB9">
      <w:pPr>
        <w:spacing w:after="160" w:line="259" w:lineRule="auto"/>
        <w:rPr>
          <w:rFonts w:ascii="Garamond" w:hAnsi="Garamond"/>
          <w:kern w:val="2"/>
          <w14:ligatures w14:val="standardContextual"/>
        </w:rPr>
      </w:pPr>
      <w:r w:rsidRPr="006F4EDE">
        <w:rPr>
          <w:rFonts w:ascii="Garamond" w:hAnsi="Garamond"/>
          <w:kern w:val="2"/>
          <w14:ligatures w14:val="standardContextual"/>
        </w:rPr>
        <w:t>“</w:t>
      </w:r>
      <w:r w:rsidRPr="005257C4">
        <w:rPr>
          <w:rFonts w:ascii="Garamond" w:hAnsi="Garamond"/>
          <w:kern w:val="2"/>
          <w14:ligatures w14:val="standardContextual"/>
        </w:rPr>
        <w:t xml:space="preserve">I giovani hanno bisogno di </w:t>
      </w:r>
      <w:r w:rsidRPr="006F4EDE">
        <w:rPr>
          <w:rFonts w:ascii="Garamond" w:hAnsi="Garamond"/>
          <w:kern w:val="2"/>
          <w14:ligatures w14:val="standardContextual"/>
        </w:rPr>
        <w:t>un</w:t>
      </w:r>
      <w:r w:rsidRPr="005257C4">
        <w:rPr>
          <w:rFonts w:ascii="Garamond" w:hAnsi="Garamond"/>
          <w:kern w:val="2"/>
          <w14:ligatures w14:val="standardContextual"/>
        </w:rPr>
        <w:t xml:space="preserve">’attenzione alla persona </w:t>
      </w:r>
      <w:r w:rsidRPr="006F4EDE">
        <w:rPr>
          <w:rFonts w:ascii="Garamond" w:hAnsi="Garamond"/>
          <w:kern w:val="2"/>
          <w14:ligatures w14:val="standardContextual"/>
        </w:rPr>
        <w:t xml:space="preserve">in misura maggiore rispetto alle </w:t>
      </w:r>
      <w:r w:rsidRPr="005257C4">
        <w:rPr>
          <w:rFonts w:ascii="Garamond" w:hAnsi="Garamond"/>
          <w:kern w:val="2"/>
          <w14:ligatures w14:val="standardContextual"/>
        </w:rPr>
        <w:t xml:space="preserve">generazioni precedenti e c’è la necessità di personalizzare l’approccio </w:t>
      </w:r>
      <w:r w:rsidRPr="006F4EDE">
        <w:rPr>
          <w:rFonts w:ascii="Garamond" w:hAnsi="Garamond"/>
          <w:kern w:val="2"/>
          <w14:ligatures w14:val="standardContextual"/>
        </w:rPr>
        <w:t>individuale</w:t>
      </w:r>
      <w:r w:rsidRPr="005257C4">
        <w:rPr>
          <w:rFonts w:ascii="Garamond" w:hAnsi="Garamond"/>
          <w:kern w:val="2"/>
          <w14:ligatures w14:val="standardContextual"/>
        </w:rPr>
        <w:t xml:space="preserve">, soprattutto in un’epoca caratterizzata da una elevata trasformazione tecnologica. </w:t>
      </w:r>
      <w:r w:rsidRPr="006F4EDE">
        <w:rPr>
          <w:rFonts w:ascii="Garamond" w:hAnsi="Garamond"/>
          <w:kern w:val="2"/>
          <w14:ligatures w14:val="standardContextual"/>
        </w:rPr>
        <w:t xml:space="preserve">– </w:t>
      </w:r>
      <w:r w:rsidRPr="006F4EDE">
        <w:rPr>
          <w:rFonts w:ascii="Garamond" w:hAnsi="Garamond"/>
          <w:b/>
          <w:bCs/>
          <w:kern w:val="2"/>
          <w14:ligatures w14:val="standardContextual"/>
        </w:rPr>
        <w:t xml:space="preserve">ha affermato Vincenzo Caridi, Capo Dipartimento per le politiche del lavoro, previdenziali, assicurative e per la salute e la sicurezza nei luoghi di lavoro del Ministero del Lavoro e delle Politiche Sociali - </w:t>
      </w:r>
      <w:r w:rsidRPr="005257C4">
        <w:rPr>
          <w:rFonts w:ascii="Garamond" w:hAnsi="Garamond"/>
          <w:kern w:val="2"/>
          <w14:ligatures w14:val="standardContextual"/>
        </w:rPr>
        <w:t xml:space="preserve">Il welfare aziendale lo lego molto al futuro e credo che tra 20 anni avremo una società in cui il welfare sarà fondamentale per qualsiasi tipo di scelta </w:t>
      </w:r>
      <w:r w:rsidRPr="006F4EDE">
        <w:rPr>
          <w:rFonts w:ascii="Garamond" w:hAnsi="Garamond"/>
          <w:kern w:val="2"/>
          <w14:ligatures w14:val="standardContextual"/>
        </w:rPr>
        <w:t>dei lavoratori</w:t>
      </w:r>
      <w:r w:rsidRPr="005257C4">
        <w:rPr>
          <w:rFonts w:ascii="Garamond" w:hAnsi="Garamond"/>
          <w:kern w:val="2"/>
          <w14:ligatures w14:val="standardContextual"/>
        </w:rPr>
        <w:t>. Credo che l’IA potrà sostituire non solo i lavori ripetitivi ma anche quelli con maggiori competenze. Le aziende più lungimiranti dovranno investire su di un approccio personalizzato per attirare talenti.</w:t>
      </w:r>
      <w:r w:rsidRPr="006F4EDE">
        <w:rPr>
          <w:rFonts w:ascii="Garamond" w:hAnsi="Garamond"/>
          <w:kern w:val="2"/>
          <w14:ligatures w14:val="standardContextual"/>
        </w:rPr>
        <w:t>”</w:t>
      </w:r>
    </w:p>
    <w:p w14:paraId="3A0D4757" w14:textId="270543B1" w:rsidR="000F6817" w:rsidRPr="00E6644D" w:rsidRDefault="00BA6B29" w:rsidP="001E1FDB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 w:rsidRPr="00E6644D">
        <w:rPr>
          <w:rFonts w:ascii="Garamond" w:eastAsia="Times New Roman" w:hAnsi="Garamond" w:cstheme="majorHAnsi"/>
          <w:color w:val="424242"/>
          <w:lang w:eastAsia="it-IT"/>
        </w:rPr>
        <w:t>“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 xml:space="preserve">Da una parte abbiamo le imprese che cercano nuove professionalità e dall’altra un’offerta limitata nei numeri. Resta un problema di gap di genere molto ampio e una condizione giovanile che è complicata. Giovani e donne cercano tempo e salari adeguati e questo in Italia ci vede in una condizione difficile. </w:t>
      </w:r>
      <w:r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– ha affermato Giorgio Graziani, </w:t>
      </w:r>
      <w:r w:rsidR="00EC713B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>Segretario Confederale Cisl</w:t>
      </w:r>
      <w:r w:rsidR="00EC713B" w:rsidRPr="00E6644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-</w:t>
      </w:r>
      <w:r w:rsidR="00EC713B" w:rsidRPr="00E6644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>L’unico elemento che elimin</w:t>
      </w:r>
      <w:r w:rsidR="00EC713B" w:rsidRPr="00E6644D">
        <w:rPr>
          <w:rFonts w:ascii="Garamond" w:eastAsia="Times New Roman" w:hAnsi="Garamond" w:cstheme="majorHAnsi"/>
          <w:color w:val="424242"/>
          <w:lang w:eastAsia="it-IT"/>
        </w:rPr>
        <w:t>a</w:t>
      </w:r>
      <w:r w:rsidRPr="00E6644D">
        <w:rPr>
          <w:rFonts w:ascii="Garamond" w:eastAsia="Times New Roman" w:hAnsi="Garamond" w:cstheme="majorHAnsi"/>
          <w:color w:val="424242"/>
          <w:lang w:eastAsia="it-IT"/>
        </w:rPr>
        <w:t xml:space="preserve"> la possibile soggettività di alcune imprese illuminate sono accordi di welfare che coinvolgano tutta la filiera. Per noi la partecipazione dei lavoratori all’impresa è il futuro. Noi siamo per la responsabilità e per un protagonismo delle imprese e dei lavoratori che guardano alla crescita comune. Parlare di welfare è come parlare di salari.  Certe volte la formazione non è considerata welfare ma invece è il welfare per definizione perché costruisce la persona e non solo competenze. Lavorare sulle competenze ma anche sulla capacità di stare in azienda è fondamentale.</w:t>
      </w:r>
    </w:p>
    <w:p w14:paraId="3A6643AF" w14:textId="77777777" w:rsidR="00FF029A" w:rsidRPr="00E6644D" w:rsidRDefault="00FF029A" w:rsidP="001E1FDB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02BECDCF" w14:textId="08B703C9" w:rsidR="00C31412" w:rsidRPr="00C31412" w:rsidRDefault="00C31412" w:rsidP="00C31412">
      <w:pPr>
        <w:spacing w:after="160" w:line="259" w:lineRule="auto"/>
        <w:rPr>
          <w:rFonts w:ascii="Garamond" w:hAnsi="Garamond"/>
          <w:kern w:val="2"/>
          <w14:ligatures w14:val="standardContextual"/>
        </w:rPr>
      </w:pPr>
      <w:r w:rsidRPr="00347EB9">
        <w:rPr>
          <w:rFonts w:ascii="Garamond" w:hAnsi="Garamond"/>
          <w:kern w:val="2"/>
          <w14:ligatures w14:val="standardContextual"/>
        </w:rPr>
        <w:t>“</w:t>
      </w:r>
      <w:r w:rsidRPr="00C31412">
        <w:rPr>
          <w:rFonts w:ascii="Garamond" w:hAnsi="Garamond"/>
          <w:kern w:val="2"/>
          <w14:ligatures w14:val="standardContextual"/>
        </w:rPr>
        <w:t>Trovare le giuste competenze oggi è un tema fondamentale. Da questo punto di vista, il welfare gioca un ruolo fondamentale ed è l’ambito in cui azienda e dipendente entrano in contatto in modo più empatico. L’azienda deve comprendere che un dipendente ha bisogni che evolvono nel corso della vita e deve prendersene cura e su questo Philip Morris sta lavorando molto attraverso una serie di progetti concreti</w:t>
      </w:r>
      <w:r w:rsidRPr="00C31412">
        <w:rPr>
          <w:rFonts w:ascii="Garamond" w:hAnsi="Garamond"/>
          <w:b/>
          <w:bCs/>
          <w:kern w:val="2"/>
          <w14:ligatures w14:val="standardContextual"/>
        </w:rPr>
        <w:t>.</w:t>
      </w:r>
      <w:r w:rsidRPr="00347EB9">
        <w:rPr>
          <w:rFonts w:ascii="Garamond" w:hAnsi="Garamond"/>
          <w:b/>
          <w:bCs/>
          <w:kern w:val="2"/>
          <w14:ligatures w14:val="standardContextual"/>
        </w:rPr>
        <w:t xml:space="preserve"> – ha affermato Michele</w:t>
      </w:r>
      <w:r w:rsidR="00946FF1" w:rsidRPr="00347EB9">
        <w:rPr>
          <w:rFonts w:ascii="Garamond" w:hAnsi="Garamond"/>
          <w:b/>
          <w:bCs/>
          <w:kern w:val="2"/>
          <w14:ligatures w14:val="standardContextual"/>
        </w:rPr>
        <w:t xml:space="preserve"> Samo</w:t>
      </w:r>
      <w:r w:rsidR="00237347" w:rsidRPr="00347EB9">
        <w:rPr>
          <w:rFonts w:ascii="Garamond" w:hAnsi="Garamond"/>
          <w:b/>
          <w:bCs/>
          <w:kern w:val="2"/>
          <w14:ligatures w14:val="standardContextual"/>
        </w:rPr>
        <w:t>ggia</w:t>
      </w:r>
      <w:r w:rsidR="00681D95" w:rsidRPr="00347EB9">
        <w:rPr>
          <w:rFonts w:ascii="Garamond" w:hAnsi="Garamond"/>
          <w:b/>
          <w:bCs/>
          <w:kern w:val="2"/>
          <w14:ligatures w14:val="standardContextual"/>
        </w:rPr>
        <w:t>,</w:t>
      </w:r>
      <w:r w:rsidR="00237347" w:rsidRPr="00347EB9">
        <w:rPr>
          <w:rFonts w:ascii="Garamond" w:hAnsi="Garamond"/>
          <w:b/>
          <w:bCs/>
          <w:kern w:val="2"/>
          <w14:ligatures w14:val="standardContextual"/>
        </w:rPr>
        <w:t xml:space="preserve"> </w:t>
      </w:r>
      <w:r w:rsidR="00681D95" w:rsidRPr="00347EB9">
        <w:rPr>
          <w:rFonts w:ascii="Garamond" w:hAnsi="Garamond"/>
          <w:b/>
          <w:bCs/>
          <w:kern w:val="2"/>
          <w14:ligatures w14:val="standardContextual"/>
        </w:rPr>
        <w:t>Direttore Relazioni Esterne Philip Morris Italia</w:t>
      </w:r>
      <w:r w:rsidRPr="00347EB9">
        <w:rPr>
          <w:rFonts w:ascii="Garamond" w:hAnsi="Garamond"/>
          <w:b/>
          <w:bCs/>
          <w:kern w:val="2"/>
          <w14:ligatures w14:val="standardContextual"/>
        </w:rPr>
        <w:t xml:space="preserve"> </w:t>
      </w:r>
      <w:r w:rsidR="00681D95" w:rsidRPr="00347EB9">
        <w:rPr>
          <w:rFonts w:ascii="Garamond" w:hAnsi="Garamond"/>
          <w:b/>
          <w:bCs/>
          <w:kern w:val="2"/>
          <w14:ligatures w14:val="standardContextual"/>
        </w:rPr>
        <w:t>-</w:t>
      </w:r>
      <w:r w:rsidRPr="00C31412">
        <w:rPr>
          <w:rFonts w:ascii="Garamond" w:hAnsi="Garamond"/>
          <w:kern w:val="2"/>
          <w14:ligatures w14:val="standardContextual"/>
        </w:rPr>
        <w:t xml:space="preserve"> La grande sfida è fare che in modo che il tema del welfare diventi centrale anche per le PMI, vera spina dorsale del sistema economico italiano.</w:t>
      </w:r>
    </w:p>
    <w:p w14:paraId="2545E624" w14:textId="14CFDF8D" w:rsidR="000F6817" w:rsidRDefault="00165A12" w:rsidP="001E1FDB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>
        <w:rPr>
          <w:rFonts w:ascii="Garamond" w:eastAsia="Times New Roman" w:hAnsi="Garamond" w:cstheme="majorHAnsi"/>
          <w:color w:val="424242"/>
          <w:lang w:eastAsia="it-IT"/>
        </w:rPr>
        <w:t xml:space="preserve">L’incontro </w:t>
      </w:r>
      <w:r w:rsidR="003A5558">
        <w:rPr>
          <w:rFonts w:ascii="Garamond" w:eastAsia="Times New Roman" w:hAnsi="Garamond" w:cstheme="majorHAnsi"/>
          <w:color w:val="424242"/>
          <w:lang w:eastAsia="it-IT"/>
        </w:rPr>
        <w:t xml:space="preserve">è stato realizzato in collaborazione con Philip Morris Italia. </w:t>
      </w:r>
    </w:p>
    <w:p w14:paraId="3A33D1FA" w14:textId="77777777" w:rsidR="002B2434" w:rsidRPr="00106CF6" w:rsidRDefault="002B243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55EA9DD8" w14:textId="77777777" w:rsidR="002B2434" w:rsidRPr="00106CF6" w:rsidRDefault="002B243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736BAB68" w14:textId="1580CCBE" w:rsidR="00D24192" w:rsidRDefault="005951AC">
      <w:pPr>
        <w:rPr>
          <w:rFonts w:ascii="Garamond" w:hAnsi="Garamond"/>
        </w:rPr>
      </w:pPr>
      <w:r>
        <w:rPr>
          <w:rFonts w:ascii="Garamond" w:hAnsi="Garamond"/>
        </w:rPr>
        <w:t xml:space="preserve">Contatti stampa </w:t>
      </w:r>
    </w:p>
    <w:p w14:paraId="296223CB" w14:textId="77777777" w:rsidR="00D24192" w:rsidRDefault="00D24192">
      <w:pPr>
        <w:rPr>
          <w:rFonts w:ascii="Garamond" w:hAnsi="Garamond"/>
        </w:rPr>
      </w:pPr>
    </w:p>
    <w:p w14:paraId="36DED425" w14:textId="38E095D8" w:rsidR="0017262A" w:rsidRDefault="00B66BBC">
      <w:pPr>
        <w:rPr>
          <w:rFonts w:ascii="Garamond" w:hAnsi="Garamond"/>
        </w:rPr>
      </w:pPr>
      <w:r w:rsidRPr="00484D27">
        <w:rPr>
          <w:rFonts w:ascii="Garamond" w:hAnsi="Garamond"/>
        </w:rPr>
        <w:t>Ufficio stampa Associazione Civita</w:t>
      </w:r>
    </w:p>
    <w:p w14:paraId="51E140BC" w14:textId="6560CE07" w:rsidR="007228D1" w:rsidRDefault="007228D1">
      <w:pPr>
        <w:rPr>
          <w:rFonts w:ascii="Garamond" w:hAnsi="Garamond"/>
        </w:rPr>
      </w:pPr>
      <w:r>
        <w:rPr>
          <w:rFonts w:ascii="Garamond" w:hAnsi="Garamond"/>
        </w:rPr>
        <w:t>Esclapon &amp; Co.</w:t>
      </w:r>
    </w:p>
    <w:p w14:paraId="4806CC5A" w14:textId="56CBBAE8" w:rsidR="007228D1" w:rsidRDefault="007228D1">
      <w:pPr>
        <w:rPr>
          <w:rFonts w:ascii="Garamond" w:hAnsi="Garamond"/>
        </w:rPr>
      </w:pPr>
      <w:r>
        <w:rPr>
          <w:rFonts w:ascii="Garamond" w:hAnsi="Garamond"/>
        </w:rPr>
        <w:t>Emidio Piccione</w:t>
      </w:r>
    </w:p>
    <w:p w14:paraId="650139ED" w14:textId="271E187E" w:rsidR="007228D1" w:rsidRPr="00175B49" w:rsidRDefault="007228D1">
      <w:pPr>
        <w:rPr>
          <w:rFonts w:ascii="Garamond" w:hAnsi="Garamond"/>
        </w:rPr>
      </w:pPr>
      <w:r>
        <w:rPr>
          <w:rFonts w:ascii="Garamond" w:hAnsi="Garamond"/>
        </w:rPr>
        <w:t>366 62 83 807</w:t>
      </w:r>
    </w:p>
    <w:sectPr w:rsidR="007228D1" w:rsidRPr="00175B49" w:rsidSect="002979FB">
      <w:pgSz w:w="11906" w:h="16838"/>
      <w:pgMar w:top="284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8E60" w14:textId="77777777" w:rsidR="00307949" w:rsidRDefault="00307949" w:rsidP="00AF3922">
      <w:r>
        <w:separator/>
      </w:r>
    </w:p>
  </w:endnote>
  <w:endnote w:type="continuationSeparator" w:id="0">
    <w:p w14:paraId="635CCC8C" w14:textId="77777777" w:rsidR="00307949" w:rsidRDefault="00307949" w:rsidP="00AF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4CA2" w14:textId="77777777" w:rsidR="00307949" w:rsidRDefault="00307949" w:rsidP="00AF3922">
      <w:r>
        <w:separator/>
      </w:r>
    </w:p>
  </w:footnote>
  <w:footnote w:type="continuationSeparator" w:id="0">
    <w:p w14:paraId="44809262" w14:textId="77777777" w:rsidR="00307949" w:rsidRDefault="00307949" w:rsidP="00AF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6D0"/>
    <w:multiLevelType w:val="hybridMultilevel"/>
    <w:tmpl w:val="847039AC"/>
    <w:lvl w:ilvl="0" w:tplc="090A41D0">
      <w:start w:val="30"/>
      <w:numFmt w:val="bullet"/>
      <w:lvlText w:val="-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84361"/>
    <w:multiLevelType w:val="hybridMultilevel"/>
    <w:tmpl w:val="6B8E9A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3C4F"/>
    <w:multiLevelType w:val="hybridMultilevel"/>
    <w:tmpl w:val="A3D6F638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400FE7"/>
    <w:multiLevelType w:val="multilevel"/>
    <w:tmpl w:val="B4C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31339"/>
    <w:multiLevelType w:val="hybridMultilevel"/>
    <w:tmpl w:val="E7765F14"/>
    <w:lvl w:ilvl="0" w:tplc="D098DAB4">
      <w:numFmt w:val="bullet"/>
      <w:lvlText w:val="-"/>
      <w:lvlJc w:val="left"/>
      <w:pPr>
        <w:ind w:left="1428" w:hanging="360"/>
      </w:pPr>
      <w:rPr>
        <w:rFonts w:ascii="Garamond" w:eastAsia="Arial Unicode MS" w:hAnsi="Garamond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7E7120"/>
    <w:multiLevelType w:val="hybridMultilevel"/>
    <w:tmpl w:val="48624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C19C4"/>
    <w:multiLevelType w:val="hybridMultilevel"/>
    <w:tmpl w:val="42DC70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885">
    <w:abstractNumId w:val="5"/>
  </w:num>
  <w:num w:numId="2" w16cid:durableId="1475753440">
    <w:abstractNumId w:val="1"/>
  </w:num>
  <w:num w:numId="3" w16cid:durableId="2091346648">
    <w:abstractNumId w:val="2"/>
  </w:num>
  <w:num w:numId="4" w16cid:durableId="2033459973">
    <w:abstractNumId w:val="4"/>
  </w:num>
  <w:num w:numId="5" w16cid:durableId="499807259">
    <w:abstractNumId w:val="6"/>
  </w:num>
  <w:num w:numId="6" w16cid:durableId="1669747751">
    <w:abstractNumId w:val="0"/>
  </w:num>
  <w:num w:numId="7" w16cid:durableId="16931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BC"/>
    <w:rsid w:val="00002818"/>
    <w:rsid w:val="000108E1"/>
    <w:rsid w:val="000140E0"/>
    <w:rsid w:val="00015758"/>
    <w:rsid w:val="00017721"/>
    <w:rsid w:val="00020915"/>
    <w:rsid w:val="000316DD"/>
    <w:rsid w:val="00032D48"/>
    <w:rsid w:val="000656DA"/>
    <w:rsid w:val="00077AEA"/>
    <w:rsid w:val="00085E67"/>
    <w:rsid w:val="00095689"/>
    <w:rsid w:val="00096EAE"/>
    <w:rsid w:val="0009771F"/>
    <w:rsid w:val="000B23B4"/>
    <w:rsid w:val="000C2028"/>
    <w:rsid w:val="000D1B5E"/>
    <w:rsid w:val="000D68F1"/>
    <w:rsid w:val="000E26BD"/>
    <w:rsid w:val="000E6DE5"/>
    <w:rsid w:val="000F4CAF"/>
    <w:rsid w:val="000F6817"/>
    <w:rsid w:val="00106CF6"/>
    <w:rsid w:val="0011388A"/>
    <w:rsid w:val="00114124"/>
    <w:rsid w:val="00114920"/>
    <w:rsid w:val="001221CA"/>
    <w:rsid w:val="00143709"/>
    <w:rsid w:val="00143B05"/>
    <w:rsid w:val="00146011"/>
    <w:rsid w:val="00155394"/>
    <w:rsid w:val="00155CE4"/>
    <w:rsid w:val="00155E29"/>
    <w:rsid w:val="00157B59"/>
    <w:rsid w:val="00163B86"/>
    <w:rsid w:val="00165A12"/>
    <w:rsid w:val="0017262A"/>
    <w:rsid w:val="00175856"/>
    <w:rsid w:val="00175B49"/>
    <w:rsid w:val="001B0C9B"/>
    <w:rsid w:val="001B26C0"/>
    <w:rsid w:val="001B567E"/>
    <w:rsid w:val="001C0A6B"/>
    <w:rsid w:val="001C55DE"/>
    <w:rsid w:val="001D055E"/>
    <w:rsid w:val="001D2E6B"/>
    <w:rsid w:val="001D5F1E"/>
    <w:rsid w:val="001D7059"/>
    <w:rsid w:val="001E1FDB"/>
    <w:rsid w:val="001E47D2"/>
    <w:rsid w:val="001E5EBE"/>
    <w:rsid w:val="001F19DD"/>
    <w:rsid w:val="0021239D"/>
    <w:rsid w:val="00212EF0"/>
    <w:rsid w:val="00217DCE"/>
    <w:rsid w:val="00224857"/>
    <w:rsid w:val="00227BA1"/>
    <w:rsid w:val="00237347"/>
    <w:rsid w:val="00237B99"/>
    <w:rsid w:val="002565BB"/>
    <w:rsid w:val="0026362D"/>
    <w:rsid w:val="002707EE"/>
    <w:rsid w:val="00280D78"/>
    <w:rsid w:val="0028440F"/>
    <w:rsid w:val="00285039"/>
    <w:rsid w:val="00287E75"/>
    <w:rsid w:val="002979FB"/>
    <w:rsid w:val="002A0235"/>
    <w:rsid w:val="002A5758"/>
    <w:rsid w:val="002A753F"/>
    <w:rsid w:val="002B072D"/>
    <w:rsid w:val="002B2434"/>
    <w:rsid w:val="002C0A36"/>
    <w:rsid w:val="002C3AC2"/>
    <w:rsid w:val="002C3D41"/>
    <w:rsid w:val="002D2532"/>
    <w:rsid w:val="00301BFA"/>
    <w:rsid w:val="00307949"/>
    <w:rsid w:val="00307A07"/>
    <w:rsid w:val="00315C11"/>
    <w:rsid w:val="0031746B"/>
    <w:rsid w:val="003230F1"/>
    <w:rsid w:val="00327202"/>
    <w:rsid w:val="00337419"/>
    <w:rsid w:val="00347EB9"/>
    <w:rsid w:val="00355B54"/>
    <w:rsid w:val="00356423"/>
    <w:rsid w:val="00356541"/>
    <w:rsid w:val="003636AA"/>
    <w:rsid w:val="00372798"/>
    <w:rsid w:val="0038127F"/>
    <w:rsid w:val="003935DF"/>
    <w:rsid w:val="00396841"/>
    <w:rsid w:val="003A53BC"/>
    <w:rsid w:val="003A5558"/>
    <w:rsid w:val="003B353C"/>
    <w:rsid w:val="003B479E"/>
    <w:rsid w:val="003B5735"/>
    <w:rsid w:val="003C4C4D"/>
    <w:rsid w:val="003D25BB"/>
    <w:rsid w:val="003D375D"/>
    <w:rsid w:val="003E2800"/>
    <w:rsid w:val="003E32CA"/>
    <w:rsid w:val="003F44FA"/>
    <w:rsid w:val="003F6778"/>
    <w:rsid w:val="00401FB4"/>
    <w:rsid w:val="00406BD7"/>
    <w:rsid w:val="004070BB"/>
    <w:rsid w:val="00414B1D"/>
    <w:rsid w:val="00434BFE"/>
    <w:rsid w:val="00454A55"/>
    <w:rsid w:val="00454B97"/>
    <w:rsid w:val="00482C43"/>
    <w:rsid w:val="00484D27"/>
    <w:rsid w:val="00493013"/>
    <w:rsid w:val="004A3EDD"/>
    <w:rsid w:val="004B6044"/>
    <w:rsid w:val="004B70F6"/>
    <w:rsid w:val="004C2DC2"/>
    <w:rsid w:val="004C37D2"/>
    <w:rsid w:val="004C66E7"/>
    <w:rsid w:val="004D4A7E"/>
    <w:rsid w:val="004E2C2D"/>
    <w:rsid w:val="004F2D56"/>
    <w:rsid w:val="004F48C2"/>
    <w:rsid w:val="004F5384"/>
    <w:rsid w:val="004F64B1"/>
    <w:rsid w:val="0050390A"/>
    <w:rsid w:val="00516C9C"/>
    <w:rsid w:val="005257C4"/>
    <w:rsid w:val="005259B2"/>
    <w:rsid w:val="005301CA"/>
    <w:rsid w:val="005313D1"/>
    <w:rsid w:val="005404CC"/>
    <w:rsid w:val="0054053F"/>
    <w:rsid w:val="00543AE3"/>
    <w:rsid w:val="005621A1"/>
    <w:rsid w:val="005951AC"/>
    <w:rsid w:val="005A7C23"/>
    <w:rsid w:val="005B1636"/>
    <w:rsid w:val="005C7B1E"/>
    <w:rsid w:val="005E13FB"/>
    <w:rsid w:val="005E3311"/>
    <w:rsid w:val="005E39D7"/>
    <w:rsid w:val="005E7D26"/>
    <w:rsid w:val="005F6FF1"/>
    <w:rsid w:val="0060613F"/>
    <w:rsid w:val="00612887"/>
    <w:rsid w:val="00621B87"/>
    <w:rsid w:val="00637884"/>
    <w:rsid w:val="00654B19"/>
    <w:rsid w:val="00660DBB"/>
    <w:rsid w:val="00664614"/>
    <w:rsid w:val="006647E3"/>
    <w:rsid w:val="00665BE6"/>
    <w:rsid w:val="00674E5C"/>
    <w:rsid w:val="00681D95"/>
    <w:rsid w:val="0068667D"/>
    <w:rsid w:val="00691824"/>
    <w:rsid w:val="006C323F"/>
    <w:rsid w:val="006C37E9"/>
    <w:rsid w:val="006D2241"/>
    <w:rsid w:val="006E1568"/>
    <w:rsid w:val="006E6953"/>
    <w:rsid w:val="006E7A52"/>
    <w:rsid w:val="006F3355"/>
    <w:rsid w:val="006F4EDE"/>
    <w:rsid w:val="00702471"/>
    <w:rsid w:val="00704223"/>
    <w:rsid w:val="00713F00"/>
    <w:rsid w:val="007228D1"/>
    <w:rsid w:val="007304A1"/>
    <w:rsid w:val="007322C3"/>
    <w:rsid w:val="007337A2"/>
    <w:rsid w:val="00760092"/>
    <w:rsid w:val="00765D17"/>
    <w:rsid w:val="007842C7"/>
    <w:rsid w:val="0079054A"/>
    <w:rsid w:val="007B3943"/>
    <w:rsid w:val="007C3591"/>
    <w:rsid w:val="007D4047"/>
    <w:rsid w:val="007D710F"/>
    <w:rsid w:val="007E39F0"/>
    <w:rsid w:val="007F25CB"/>
    <w:rsid w:val="007F3662"/>
    <w:rsid w:val="0080449F"/>
    <w:rsid w:val="00822DA6"/>
    <w:rsid w:val="00826A60"/>
    <w:rsid w:val="00827577"/>
    <w:rsid w:val="008500AC"/>
    <w:rsid w:val="00857269"/>
    <w:rsid w:val="008804C1"/>
    <w:rsid w:val="00882474"/>
    <w:rsid w:val="00884AD5"/>
    <w:rsid w:val="008B6533"/>
    <w:rsid w:val="008C7580"/>
    <w:rsid w:val="008F575A"/>
    <w:rsid w:val="008F5ED7"/>
    <w:rsid w:val="0090377A"/>
    <w:rsid w:val="00915A1D"/>
    <w:rsid w:val="00921D62"/>
    <w:rsid w:val="009260A3"/>
    <w:rsid w:val="00926AE6"/>
    <w:rsid w:val="00946FF1"/>
    <w:rsid w:val="009549C8"/>
    <w:rsid w:val="00954C92"/>
    <w:rsid w:val="00955518"/>
    <w:rsid w:val="0096069F"/>
    <w:rsid w:val="00962015"/>
    <w:rsid w:val="0096245A"/>
    <w:rsid w:val="00963D8B"/>
    <w:rsid w:val="00975C65"/>
    <w:rsid w:val="00976C9C"/>
    <w:rsid w:val="00985F15"/>
    <w:rsid w:val="00997207"/>
    <w:rsid w:val="009972AC"/>
    <w:rsid w:val="00997B5D"/>
    <w:rsid w:val="009A0E4B"/>
    <w:rsid w:val="009C3A73"/>
    <w:rsid w:val="009D0BBF"/>
    <w:rsid w:val="009D2533"/>
    <w:rsid w:val="009E62A3"/>
    <w:rsid w:val="00A01E0C"/>
    <w:rsid w:val="00A02437"/>
    <w:rsid w:val="00A10868"/>
    <w:rsid w:val="00A24FF2"/>
    <w:rsid w:val="00A30125"/>
    <w:rsid w:val="00A50C97"/>
    <w:rsid w:val="00A55C8B"/>
    <w:rsid w:val="00A564B6"/>
    <w:rsid w:val="00A57269"/>
    <w:rsid w:val="00A60116"/>
    <w:rsid w:val="00A85CAA"/>
    <w:rsid w:val="00A860BB"/>
    <w:rsid w:val="00AA3A88"/>
    <w:rsid w:val="00AA3BCD"/>
    <w:rsid w:val="00AA60A2"/>
    <w:rsid w:val="00AB5581"/>
    <w:rsid w:val="00AB5BA4"/>
    <w:rsid w:val="00AD3AAB"/>
    <w:rsid w:val="00AD6007"/>
    <w:rsid w:val="00AD69A7"/>
    <w:rsid w:val="00AD72AB"/>
    <w:rsid w:val="00AF3922"/>
    <w:rsid w:val="00AF4298"/>
    <w:rsid w:val="00B12A47"/>
    <w:rsid w:val="00B36036"/>
    <w:rsid w:val="00B40313"/>
    <w:rsid w:val="00B633C8"/>
    <w:rsid w:val="00B66BBC"/>
    <w:rsid w:val="00B71302"/>
    <w:rsid w:val="00B7605A"/>
    <w:rsid w:val="00B924D7"/>
    <w:rsid w:val="00B9632D"/>
    <w:rsid w:val="00B97E36"/>
    <w:rsid w:val="00BA6293"/>
    <w:rsid w:val="00BA6B29"/>
    <w:rsid w:val="00BB0BFD"/>
    <w:rsid w:val="00BB1182"/>
    <w:rsid w:val="00BC1037"/>
    <w:rsid w:val="00BC1F93"/>
    <w:rsid w:val="00BC2B55"/>
    <w:rsid w:val="00BE103B"/>
    <w:rsid w:val="00BF1B21"/>
    <w:rsid w:val="00C00903"/>
    <w:rsid w:val="00C02163"/>
    <w:rsid w:val="00C16ED1"/>
    <w:rsid w:val="00C31412"/>
    <w:rsid w:val="00C5598B"/>
    <w:rsid w:val="00C602D9"/>
    <w:rsid w:val="00C623F0"/>
    <w:rsid w:val="00C67239"/>
    <w:rsid w:val="00C703A0"/>
    <w:rsid w:val="00C75A35"/>
    <w:rsid w:val="00C77469"/>
    <w:rsid w:val="00C81FA0"/>
    <w:rsid w:val="00C96AA0"/>
    <w:rsid w:val="00CB1B44"/>
    <w:rsid w:val="00CB23C1"/>
    <w:rsid w:val="00CB4EA2"/>
    <w:rsid w:val="00CC6CD6"/>
    <w:rsid w:val="00CE40D7"/>
    <w:rsid w:val="00D24192"/>
    <w:rsid w:val="00D278DE"/>
    <w:rsid w:val="00D27EB1"/>
    <w:rsid w:val="00D3256B"/>
    <w:rsid w:val="00D60DCA"/>
    <w:rsid w:val="00D67364"/>
    <w:rsid w:val="00D76CEF"/>
    <w:rsid w:val="00D83515"/>
    <w:rsid w:val="00D843C7"/>
    <w:rsid w:val="00D84766"/>
    <w:rsid w:val="00D85D93"/>
    <w:rsid w:val="00D867D6"/>
    <w:rsid w:val="00D922C4"/>
    <w:rsid w:val="00D96D45"/>
    <w:rsid w:val="00DA0BEB"/>
    <w:rsid w:val="00DA2A2F"/>
    <w:rsid w:val="00DB15B9"/>
    <w:rsid w:val="00DB528F"/>
    <w:rsid w:val="00DC1933"/>
    <w:rsid w:val="00DC6A31"/>
    <w:rsid w:val="00DD1F15"/>
    <w:rsid w:val="00DD7503"/>
    <w:rsid w:val="00DE1F17"/>
    <w:rsid w:val="00DF69D0"/>
    <w:rsid w:val="00DF71D0"/>
    <w:rsid w:val="00E06061"/>
    <w:rsid w:val="00E122F7"/>
    <w:rsid w:val="00E1447A"/>
    <w:rsid w:val="00E17BF6"/>
    <w:rsid w:val="00E22EB7"/>
    <w:rsid w:val="00E2675F"/>
    <w:rsid w:val="00E267F0"/>
    <w:rsid w:val="00E27AD4"/>
    <w:rsid w:val="00E37B81"/>
    <w:rsid w:val="00E51841"/>
    <w:rsid w:val="00E5397B"/>
    <w:rsid w:val="00E57360"/>
    <w:rsid w:val="00E620B8"/>
    <w:rsid w:val="00E6644D"/>
    <w:rsid w:val="00E66D6A"/>
    <w:rsid w:val="00E80A79"/>
    <w:rsid w:val="00E84393"/>
    <w:rsid w:val="00E9247C"/>
    <w:rsid w:val="00E949B3"/>
    <w:rsid w:val="00EA117C"/>
    <w:rsid w:val="00EC713B"/>
    <w:rsid w:val="00ED5E65"/>
    <w:rsid w:val="00ED67F9"/>
    <w:rsid w:val="00EE0289"/>
    <w:rsid w:val="00EF186C"/>
    <w:rsid w:val="00F153E9"/>
    <w:rsid w:val="00F236CA"/>
    <w:rsid w:val="00F5192E"/>
    <w:rsid w:val="00F64B37"/>
    <w:rsid w:val="00F65F93"/>
    <w:rsid w:val="00F72A39"/>
    <w:rsid w:val="00F80B3F"/>
    <w:rsid w:val="00F84B1F"/>
    <w:rsid w:val="00F911B4"/>
    <w:rsid w:val="00F93244"/>
    <w:rsid w:val="00F9777F"/>
    <w:rsid w:val="00FA1212"/>
    <w:rsid w:val="00FB3492"/>
    <w:rsid w:val="00FC1AED"/>
    <w:rsid w:val="00FF029A"/>
    <w:rsid w:val="00FF75DC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E0E6"/>
  <w15:chartTrackingRefBased/>
  <w15:docId w15:val="{584F66C9-F218-E346-98A8-776607B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contentpasted6">
    <w:name w:val="x_contentpasted6"/>
    <w:basedOn w:val="Carpredefinitoparagrafo"/>
    <w:rsid w:val="00B66BBC"/>
  </w:style>
  <w:style w:type="character" w:customStyle="1" w:styleId="xapple-converted-space">
    <w:name w:val="x_apple-converted-space"/>
    <w:basedOn w:val="Carpredefinitoparagrafo"/>
    <w:rsid w:val="00B66BBC"/>
  </w:style>
  <w:style w:type="character" w:customStyle="1" w:styleId="xxcontentpasted10">
    <w:name w:val="x_x_contentpasted10"/>
    <w:basedOn w:val="Carpredefinitoparagrafo"/>
    <w:rsid w:val="00B66BBC"/>
  </w:style>
  <w:style w:type="character" w:customStyle="1" w:styleId="xxcontentpasted15">
    <w:name w:val="x_x_contentpasted15"/>
    <w:basedOn w:val="Carpredefinitoparagrafo"/>
    <w:rsid w:val="00B66BBC"/>
  </w:style>
  <w:style w:type="paragraph" w:customStyle="1" w:styleId="xxxcontentpasted4">
    <w:name w:val="x_x_x_contentpasted4"/>
    <w:basedOn w:val="Normale"/>
    <w:rsid w:val="00B66B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xcontentpasted41">
    <w:name w:val="x_x_x_contentpasted41"/>
    <w:basedOn w:val="Carpredefinitoparagrafo"/>
    <w:rsid w:val="00B66BBC"/>
  </w:style>
  <w:style w:type="character" w:customStyle="1" w:styleId="247o">
    <w:name w:val="_247o"/>
    <w:basedOn w:val="Carpredefinitoparagrafo"/>
    <w:rsid w:val="00175B49"/>
  </w:style>
  <w:style w:type="paragraph" w:customStyle="1" w:styleId="CorpoA">
    <w:name w:val="Corpo A"/>
    <w:rsid w:val="00AF3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AF392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922"/>
    <w:rPr>
      <w:vertAlign w:val="superscript"/>
    </w:rPr>
  </w:style>
  <w:style w:type="paragraph" w:styleId="Revisione">
    <w:name w:val="Revision"/>
    <w:hidden/>
    <w:uiPriority w:val="99"/>
    <w:semiHidden/>
    <w:rsid w:val="00637884"/>
  </w:style>
  <w:style w:type="paragraph" w:styleId="NormaleWeb">
    <w:name w:val="Normal (Web)"/>
    <w:basedOn w:val="Normale"/>
    <w:uiPriority w:val="99"/>
    <w:semiHidden/>
    <w:unhideWhenUsed/>
    <w:rsid w:val="003935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da1e9-7196-4cc2-9f75-858b37804673">
      <Terms xmlns="http://schemas.microsoft.com/office/infopath/2007/PartnerControls"/>
    </lcf76f155ced4ddcb4097134ff3c332f>
    <TaxCatchAll xmlns="e4223c37-9d4f-42d3-aa6d-ec44ee4d2e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5659CECD0C46AFFCFE4BE7D0001A" ma:contentTypeVersion="18" ma:contentTypeDescription="Create a new document." ma:contentTypeScope="" ma:versionID="8ea139aa8ac1261aa0da43b2d995e1d7">
  <xsd:schema xmlns:xsd="http://www.w3.org/2001/XMLSchema" xmlns:xs="http://www.w3.org/2001/XMLSchema" xmlns:p="http://schemas.microsoft.com/office/2006/metadata/properties" xmlns:ns2="dfada1e9-7196-4cc2-9f75-858b37804673" xmlns:ns3="e4223c37-9d4f-42d3-aa6d-ec44ee4d2e58" targetNamespace="http://schemas.microsoft.com/office/2006/metadata/properties" ma:root="true" ma:fieldsID="5f6f46852c778a033f89a638279f04c2" ns2:_="" ns3:_="">
    <xsd:import namespace="dfada1e9-7196-4cc2-9f75-858b37804673"/>
    <xsd:import namespace="e4223c37-9d4f-42d3-aa6d-ec44ee4d2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a1e9-7196-4cc2-9f75-858b37804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0dd86-af7c-4119-8ddc-903a273d0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3c37-9d4f-42d3-aa6d-ec44ee4d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1485be-8d88-4e6f-9382-4a874885e0c4}" ma:internalName="TaxCatchAll" ma:showField="CatchAllData" ma:web="e4223c37-9d4f-42d3-aa6d-ec44ee4d2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E130B-5B91-44DE-8559-F5196AE6AE75}">
  <ds:schemaRefs>
    <ds:schemaRef ds:uri="http://schemas.microsoft.com/office/2006/metadata/properties"/>
    <ds:schemaRef ds:uri="http://schemas.microsoft.com/office/infopath/2007/PartnerControls"/>
    <ds:schemaRef ds:uri="dfada1e9-7196-4cc2-9f75-858b37804673"/>
    <ds:schemaRef ds:uri="e4223c37-9d4f-42d3-aa6d-ec44ee4d2e58"/>
  </ds:schemaRefs>
</ds:datastoreItem>
</file>

<file path=customXml/itemProps2.xml><?xml version="1.0" encoding="utf-8"?>
<ds:datastoreItem xmlns:ds="http://schemas.openxmlformats.org/officeDocument/2006/customXml" ds:itemID="{3D2CF21C-FCA1-414F-B6B9-C35B7E535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F2F2E-2746-49C1-908C-2A65F4F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a1e9-7196-4cc2-9f75-858b37804673"/>
    <ds:schemaRef ds:uri="e4223c37-9d4f-42d3-aa6d-ec44ee4d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223856</dc:creator>
  <cp:keywords/>
  <dc:description/>
  <cp:lastModifiedBy>Emidio Piccione</cp:lastModifiedBy>
  <cp:revision>49</cp:revision>
  <cp:lastPrinted>2023-04-06T14:34:00Z</cp:lastPrinted>
  <dcterms:created xsi:type="dcterms:W3CDTF">2024-12-16T14:07:00Z</dcterms:created>
  <dcterms:modified xsi:type="dcterms:W3CDTF">2024-12-17T10:18:00Z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0x01010028035659CECD0C46AFFCFE4BE7D0001A</vt:lpwstr>
  </property>
</Properties>
</file>