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ADDA" w14:textId="77777777" w:rsidR="00310618" w:rsidRDefault="00AD013A" w:rsidP="00AD013A">
      <w:pPr>
        <w:spacing w:before="100" w:beforeAutospacing="1" w:after="100" w:afterAutospacing="1" w:line="80" w:lineRule="atLeast"/>
        <w:ind w:left="1134"/>
        <w:rPr>
          <w:rFonts w:ascii="Garamond" w:eastAsia="Times New Roman" w:hAnsi="Garamond" w:cs="Times New Roman"/>
          <w:b/>
          <w:bCs/>
        </w:rPr>
      </w:pPr>
      <w:bookmarkStart w:id="0" w:name="_Hlk107783855"/>
      <w:r>
        <w:rPr>
          <w:rFonts w:ascii="Garamond" w:eastAsia="Times New Roman" w:hAnsi="Garamond" w:cs="Times New Roman"/>
          <w:b/>
          <w:bCs/>
        </w:rPr>
        <w:t xml:space="preserve"> </w:t>
      </w:r>
      <w:r>
        <w:rPr>
          <w:rFonts w:ascii="Garamond" w:eastAsia="Times New Roman" w:hAnsi="Garamond" w:cs="Times New Roman"/>
          <w:b/>
          <w:bCs/>
        </w:rPr>
        <w:tab/>
      </w:r>
      <w:r>
        <w:rPr>
          <w:rFonts w:ascii="Garamond" w:eastAsia="Times New Roman" w:hAnsi="Garamond" w:cs="Times New Roman"/>
          <w:b/>
          <w:bCs/>
        </w:rPr>
        <w:tab/>
      </w:r>
      <w:r w:rsidR="00310618">
        <w:rPr>
          <w:rFonts w:ascii="Garamond" w:eastAsia="Times New Roman" w:hAnsi="Garamond" w:cs="Times New Roman"/>
          <w:b/>
          <w:bCs/>
        </w:rPr>
        <w:t xml:space="preserve">                              </w:t>
      </w:r>
      <w:r>
        <w:rPr>
          <w:rFonts w:ascii="Garamond" w:eastAsia="Times New Roman" w:hAnsi="Garamond" w:cs="Times New Roman"/>
          <w:b/>
          <w:bCs/>
        </w:rPr>
        <w:tab/>
      </w:r>
      <w:r w:rsidR="00310618">
        <w:rPr>
          <w:rFonts w:ascii="Garamond" w:eastAsia="Times New Roman" w:hAnsi="Garamond" w:cs="Times New Roman"/>
          <w:b/>
          <w:bCs/>
        </w:rPr>
        <w:t xml:space="preserve">                                                 </w:t>
      </w:r>
    </w:p>
    <w:p w14:paraId="138BAC29" w14:textId="636FD7F6" w:rsidR="00AD013A" w:rsidRDefault="00310618" w:rsidP="00AD013A">
      <w:pPr>
        <w:spacing w:before="100" w:beforeAutospacing="1" w:after="100" w:afterAutospacing="1" w:line="80" w:lineRule="atLeast"/>
        <w:ind w:left="1134"/>
        <w:rPr>
          <w:rFonts w:ascii="Garamond" w:eastAsia="Times New Roman" w:hAnsi="Garamond" w:cs="Times New Roman"/>
          <w:b/>
          <w:bCs/>
        </w:rPr>
      </w:pPr>
      <w:r>
        <w:rPr>
          <w:rFonts w:ascii="Garamond" w:eastAsia="Times New Roman" w:hAnsi="Garamond" w:cs="Times New Roman"/>
          <w:b/>
          <w:bCs/>
        </w:rPr>
        <w:t xml:space="preserve">                                                                                                      </w:t>
      </w:r>
      <w:r w:rsidRPr="00310618">
        <w:rPr>
          <w:rFonts w:ascii="Garamond" w:eastAsia="Times New Roman" w:hAnsi="Garamond" w:cs="Times New Roman"/>
          <w:b/>
          <w:bCs/>
          <w:sz w:val="16"/>
          <w:szCs w:val="16"/>
        </w:rPr>
        <w:t>in collaborazione con</w:t>
      </w:r>
      <w:r w:rsidR="00AD013A">
        <w:rPr>
          <w:rFonts w:ascii="Garamond" w:eastAsia="Times New Roman" w:hAnsi="Garamond" w:cs="Times New Roman"/>
          <w:b/>
          <w:bCs/>
        </w:rPr>
        <w:tab/>
      </w:r>
      <w:r w:rsidR="00AD013A">
        <w:rPr>
          <w:rFonts w:ascii="Garamond" w:eastAsia="Times New Roman" w:hAnsi="Garamond" w:cs="Times New Roman"/>
          <w:b/>
          <w:bCs/>
        </w:rPr>
        <w:tab/>
      </w:r>
      <w:r>
        <w:rPr>
          <w:rFonts w:ascii="Garamond" w:eastAsia="Times New Roman" w:hAnsi="Garamond" w:cs="Times New Roman"/>
          <w:b/>
          <w:bCs/>
        </w:rPr>
        <w:t xml:space="preserve">      </w:t>
      </w:r>
      <w:r>
        <w:rPr>
          <w:noProof/>
        </w:rPr>
        <w:drawing>
          <wp:inline distT="0" distB="0" distL="0" distR="0" wp14:anchorId="4789633B" wp14:editId="1C5EDB21">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r>
        <w:rPr>
          <w:rFonts w:ascii="Garamond" w:eastAsia="Times New Roman" w:hAnsi="Garamond" w:cs="Times New Roman"/>
          <w:b/>
          <w:bCs/>
        </w:rPr>
        <w:t xml:space="preserve">                                                   </w:t>
      </w:r>
      <w:r w:rsidR="00AD013A">
        <w:rPr>
          <w:rFonts w:ascii="Garamond" w:eastAsia="Times New Roman" w:hAnsi="Garamond" w:cs="Times New Roman"/>
          <w:b/>
          <w:bCs/>
          <w:noProof/>
        </w:rPr>
        <w:drawing>
          <wp:inline distT="0" distB="0" distL="0" distR="0" wp14:anchorId="641F6272" wp14:editId="645F27DD">
            <wp:extent cx="1173541" cy="1047750"/>
            <wp:effectExtent l="0" t="0" r="7620" b="0"/>
            <wp:docPr id="622078632"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78632" name="Immagine 1" descr="Immagine che contiene Carattere, testo, Elementi grafici, log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799" cy="1053338"/>
                    </a:xfrm>
                    <a:prstGeom prst="rect">
                      <a:avLst/>
                    </a:prstGeom>
                    <a:noFill/>
                  </pic:spPr>
                </pic:pic>
              </a:graphicData>
            </a:graphic>
          </wp:inline>
        </w:drawing>
      </w:r>
      <w:r w:rsidR="00AD013A">
        <w:rPr>
          <w:rFonts w:ascii="Garamond" w:eastAsia="Times New Roman" w:hAnsi="Garamond" w:cs="Times New Roman"/>
          <w:b/>
          <w:bCs/>
        </w:rPr>
        <w:t xml:space="preserve">   </w:t>
      </w:r>
    </w:p>
    <w:p w14:paraId="7891996C" w14:textId="68430083" w:rsidR="00A20078" w:rsidRDefault="005247A9" w:rsidP="00310618">
      <w:pPr>
        <w:spacing w:before="100" w:beforeAutospacing="1" w:after="100" w:afterAutospacing="1" w:line="80" w:lineRule="atLeast"/>
        <w:ind w:left="1134"/>
        <w:jc w:val="center"/>
        <w:rPr>
          <w:rFonts w:ascii="Garamond" w:eastAsia="Times New Roman" w:hAnsi="Garamond" w:cs="Times New Roman"/>
          <w:b/>
          <w:bCs/>
          <w:sz w:val="22"/>
          <w:szCs w:val="22"/>
        </w:rPr>
      </w:pPr>
      <w:r w:rsidRPr="004577E8">
        <w:rPr>
          <w:rFonts w:ascii="Garamond" w:eastAsia="Times New Roman" w:hAnsi="Garamond" w:cs="Times New Roman"/>
          <w:b/>
          <w:bCs/>
          <w:sz w:val="22"/>
          <w:szCs w:val="22"/>
        </w:rPr>
        <w:t>L</w:t>
      </w:r>
      <w:r w:rsidR="00364B99" w:rsidRPr="004577E8">
        <w:rPr>
          <w:rFonts w:ascii="Garamond" w:eastAsia="Times New Roman" w:hAnsi="Garamond" w:cs="Times New Roman"/>
          <w:b/>
          <w:bCs/>
          <w:sz w:val="22"/>
          <w:szCs w:val="22"/>
        </w:rPr>
        <w:t>’ANALISI DELLE</w:t>
      </w:r>
      <w:r w:rsidRPr="004577E8">
        <w:rPr>
          <w:rFonts w:ascii="Garamond" w:eastAsia="Times New Roman" w:hAnsi="Garamond" w:cs="Times New Roman"/>
          <w:b/>
          <w:bCs/>
          <w:sz w:val="22"/>
          <w:szCs w:val="22"/>
        </w:rPr>
        <w:t xml:space="preserve"> INTERAZIONI TRA CULTURA </w:t>
      </w:r>
      <w:r w:rsidR="00302C29" w:rsidRPr="004577E8">
        <w:rPr>
          <w:rFonts w:ascii="Garamond" w:eastAsia="Times New Roman" w:hAnsi="Garamond" w:cs="Times New Roman"/>
          <w:b/>
          <w:bCs/>
          <w:sz w:val="22"/>
          <w:szCs w:val="22"/>
        </w:rPr>
        <w:t>E SCIENZA NEL</w:t>
      </w:r>
      <w:r w:rsidR="00364B99" w:rsidRPr="004577E8">
        <w:rPr>
          <w:rFonts w:ascii="Garamond" w:eastAsia="Times New Roman" w:hAnsi="Garamond" w:cs="Times New Roman"/>
          <w:b/>
          <w:bCs/>
          <w:sz w:val="22"/>
          <w:szCs w:val="22"/>
        </w:rPr>
        <w:t xml:space="preserve"> </w:t>
      </w:r>
      <w:r w:rsidR="00302C29" w:rsidRPr="004577E8">
        <w:rPr>
          <w:rFonts w:ascii="Garamond" w:eastAsia="Times New Roman" w:hAnsi="Garamond" w:cs="Times New Roman"/>
          <w:b/>
          <w:bCs/>
          <w:sz w:val="22"/>
          <w:szCs w:val="22"/>
        </w:rPr>
        <w:t>XIV RAPPORTO DELL’ASSOCIAZIONE CIVITA</w:t>
      </w:r>
      <w:r w:rsidR="00A20078" w:rsidRPr="004577E8">
        <w:rPr>
          <w:rFonts w:ascii="Garamond" w:eastAsia="Times New Roman" w:hAnsi="Garamond" w:cs="Times New Roman"/>
          <w:b/>
          <w:bCs/>
          <w:sz w:val="22"/>
          <w:szCs w:val="22"/>
        </w:rPr>
        <w:t xml:space="preserve"> </w:t>
      </w:r>
      <w:r w:rsidR="00D930A3" w:rsidRPr="004577E8">
        <w:rPr>
          <w:rFonts w:ascii="Garamond" w:eastAsia="Times New Roman" w:hAnsi="Garamond" w:cs="Times New Roman"/>
          <w:b/>
          <w:bCs/>
          <w:sz w:val="22"/>
          <w:szCs w:val="22"/>
        </w:rPr>
        <w:t xml:space="preserve">PRESENTATO </w:t>
      </w:r>
      <w:r w:rsidR="00DC0F0E">
        <w:rPr>
          <w:rFonts w:ascii="Garamond" w:eastAsia="Times New Roman" w:hAnsi="Garamond" w:cs="Times New Roman"/>
          <w:b/>
          <w:bCs/>
          <w:sz w:val="22"/>
          <w:szCs w:val="22"/>
        </w:rPr>
        <w:t xml:space="preserve">OGGI A </w:t>
      </w:r>
      <w:r w:rsidR="00D930A3" w:rsidRPr="004577E8">
        <w:rPr>
          <w:rFonts w:ascii="Garamond" w:eastAsia="Times New Roman" w:hAnsi="Garamond" w:cs="Times New Roman"/>
          <w:b/>
          <w:bCs/>
          <w:sz w:val="22"/>
          <w:szCs w:val="22"/>
        </w:rPr>
        <w:t>NAPOLI</w:t>
      </w:r>
      <w:r w:rsidR="00284772" w:rsidRPr="004577E8">
        <w:rPr>
          <w:rFonts w:ascii="Garamond" w:eastAsia="Times New Roman" w:hAnsi="Garamond" w:cs="Times New Roman"/>
          <w:b/>
          <w:bCs/>
          <w:sz w:val="22"/>
          <w:szCs w:val="22"/>
        </w:rPr>
        <w:t xml:space="preserve"> ALLA CITTA’ DELLA SCIENZA</w:t>
      </w:r>
    </w:p>
    <w:p w14:paraId="42A8A167" w14:textId="04B8F9CB" w:rsidR="00C047D2" w:rsidRPr="006F6833" w:rsidRDefault="006F6833" w:rsidP="006F6833">
      <w:pPr>
        <w:pStyle w:val="Paragrafoelenco"/>
        <w:numPr>
          <w:ilvl w:val="0"/>
          <w:numId w:val="4"/>
        </w:numPr>
        <w:spacing w:before="100" w:beforeAutospacing="1" w:after="100" w:afterAutospacing="1" w:line="80" w:lineRule="atLeast"/>
        <w:rPr>
          <w:rFonts w:ascii="Garamond" w:eastAsia="Times New Roman" w:hAnsi="Garamond" w:cs="Times New Roman"/>
          <w:b/>
          <w:bCs/>
          <w:sz w:val="22"/>
          <w:szCs w:val="22"/>
        </w:rPr>
      </w:pPr>
      <w:r w:rsidRPr="006F6833">
        <w:rPr>
          <w:rFonts w:ascii="Garamond" w:eastAsia="Times New Roman" w:hAnsi="Garamond" w:cs="Times New Roman"/>
          <w:b/>
          <w:bCs/>
          <w:sz w:val="22"/>
          <w:szCs w:val="22"/>
        </w:rPr>
        <w:t>Simonetta Giordani (</w:t>
      </w:r>
      <w:proofErr w:type="spellStart"/>
      <w:r w:rsidRPr="006F6833">
        <w:rPr>
          <w:rFonts w:ascii="Garamond" w:eastAsia="Times New Roman" w:hAnsi="Garamond" w:cs="Times New Roman"/>
          <w:b/>
          <w:bCs/>
          <w:sz w:val="22"/>
          <w:szCs w:val="22"/>
        </w:rPr>
        <w:t>Segr</w:t>
      </w:r>
      <w:proofErr w:type="spellEnd"/>
      <w:r w:rsidRPr="006F6833">
        <w:rPr>
          <w:rFonts w:ascii="Garamond" w:eastAsia="Times New Roman" w:hAnsi="Garamond" w:cs="Times New Roman"/>
          <w:b/>
          <w:bCs/>
          <w:sz w:val="22"/>
          <w:szCs w:val="22"/>
        </w:rPr>
        <w:t>. Gen. Associazione Civita): “Esiste la necessità di costruire modalità e strumenti innovativi per rafforzare il rapporto tra cultura e scienza attraverso sinergia e impegno comuni”</w:t>
      </w:r>
    </w:p>
    <w:p w14:paraId="16079623" w14:textId="403EC8C4" w:rsidR="00812EB1" w:rsidRDefault="00284772" w:rsidP="00812EB1">
      <w:pPr>
        <w:spacing w:before="100" w:beforeAutospacing="1" w:after="100" w:afterAutospacing="1" w:line="293" w:lineRule="atLeast"/>
        <w:rPr>
          <w:rFonts w:ascii="Garamond" w:eastAsia="Times New Roman" w:hAnsi="Garamond" w:cs="Times New Roman"/>
        </w:rPr>
      </w:pPr>
      <w:r w:rsidRPr="001A54B2">
        <w:rPr>
          <w:rFonts w:ascii="Garamond" w:eastAsia="Times New Roman" w:hAnsi="Garamond" w:cs="Times New Roman"/>
        </w:rPr>
        <w:t xml:space="preserve">Napoli </w:t>
      </w:r>
      <w:r w:rsidR="002D5386" w:rsidRPr="001A54B2">
        <w:rPr>
          <w:rFonts w:ascii="Garamond" w:eastAsia="Times New Roman" w:hAnsi="Garamond" w:cs="Times New Roman"/>
        </w:rPr>
        <w:t>4 novembre</w:t>
      </w:r>
      <w:r w:rsidR="000B1F93" w:rsidRPr="001A54B2">
        <w:rPr>
          <w:rFonts w:ascii="Garamond" w:eastAsia="Times New Roman" w:hAnsi="Garamond" w:cs="Times New Roman"/>
        </w:rPr>
        <w:t xml:space="preserve"> </w:t>
      </w:r>
      <w:r w:rsidR="002D5386" w:rsidRPr="001A54B2">
        <w:rPr>
          <w:rFonts w:ascii="Garamond" w:eastAsia="Times New Roman" w:hAnsi="Garamond" w:cs="Times New Roman"/>
        </w:rPr>
        <w:t>–</w:t>
      </w:r>
      <w:r w:rsidR="00011C3E" w:rsidRPr="001A54B2">
        <w:rPr>
          <w:rFonts w:ascii="Garamond" w:eastAsia="Times New Roman" w:hAnsi="Garamond" w:cs="Times New Roman"/>
        </w:rPr>
        <w:t xml:space="preserve"> </w:t>
      </w:r>
      <w:r w:rsidR="002D5386" w:rsidRPr="001A54B2">
        <w:rPr>
          <w:rFonts w:ascii="Garamond" w:eastAsia="Times New Roman" w:hAnsi="Garamond" w:cs="Times New Roman"/>
        </w:rPr>
        <w:t>Ha fatto oggi a</w:t>
      </w:r>
      <w:r w:rsidR="00725E0B" w:rsidRPr="001A54B2">
        <w:rPr>
          <w:rFonts w:ascii="Garamond" w:eastAsia="Times New Roman" w:hAnsi="Garamond" w:cs="Times New Roman"/>
        </w:rPr>
        <w:t xml:space="preserve"> tappa</w:t>
      </w:r>
      <w:r w:rsidR="002D5386" w:rsidRPr="001A54B2">
        <w:rPr>
          <w:rFonts w:ascii="Garamond" w:eastAsia="Times New Roman" w:hAnsi="Garamond" w:cs="Times New Roman"/>
        </w:rPr>
        <w:t xml:space="preserve"> Napoli </w:t>
      </w:r>
      <w:r w:rsidR="000B1F93" w:rsidRPr="001A54B2">
        <w:rPr>
          <w:rFonts w:ascii="Garamond" w:eastAsia="Times New Roman" w:hAnsi="Garamond" w:cs="Times New Roman"/>
        </w:rPr>
        <w:t xml:space="preserve">alla </w:t>
      </w:r>
      <w:r w:rsidR="009A5151" w:rsidRPr="001A54B2">
        <w:rPr>
          <w:rFonts w:ascii="Garamond" w:eastAsia="Times New Roman" w:hAnsi="Garamond" w:cs="Times New Roman"/>
        </w:rPr>
        <w:t xml:space="preserve">Fondazione </w:t>
      </w:r>
      <w:proofErr w:type="spellStart"/>
      <w:r w:rsidR="009A5151" w:rsidRPr="001A54B2">
        <w:rPr>
          <w:rFonts w:ascii="Garamond" w:eastAsia="Times New Roman" w:hAnsi="Garamond" w:cs="Times New Roman"/>
        </w:rPr>
        <w:t>Idis</w:t>
      </w:r>
      <w:proofErr w:type="spellEnd"/>
      <w:r w:rsidR="009A5151" w:rsidRPr="001A54B2">
        <w:rPr>
          <w:rFonts w:ascii="Garamond" w:eastAsia="Times New Roman" w:hAnsi="Garamond" w:cs="Times New Roman"/>
        </w:rPr>
        <w:t xml:space="preserve"> - </w:t>
      </w:r>
      <w:r w:rsidR="000B1F93" w:rsidRPr="001A54B2">
        <w:rPr>
          <w:rFonts w:ascii="Garamond" w:eastAsia="Times New Roman" w:hAnsi="Garamond" w:cs="Times New Roman"/>
        </w:rPr>
        <w:t>Città della Scienza</w:t>
      </w:r>
      <w:r w:rsidR="00103C48" w:rsidRPr="001A54B2">
        <w:rPr>
          <w:rFonts w:ascii="Garamond" w:eastAsia="Times New Roman" w:hAnsi="Garamond" w:cs="Times New Roman"/>
        </w:rPr>
        <w:t xml:space="preserve">, </w:t>
      </w:r>
      <w:r w:rsidR="007D6FB5" w:rsidRPr="001A54B2">
        <w:rPr>
          <w:rFonts w:ascii="Garamond" w:eastAsia="Times New Roman" w:hAnsi="Garamond" w:cs="Times New Roman"/>
        </w:rPr>
        <w:t>la presentazione</w:t>
      </w:r>
      <w:r w:rsidR="002878D5" w:rsidRPr="001A54B2">
        <w:rPr>
          <w:rFonts w:ascii="Garamond" w:eastAsia="Times New Roman" w:hAnsi="Garamond" w:cs="Times New Roman"/>
        </w:rPr>
        <w:t xml:space="preserve"> del </w:t>
      </w:r>
      <w:r w:rsidR="002878D5" w:rsidRPr="001A54B2">
        <w:rPr>
          <w:rFonts w:ascii="Garamond" w:eastAsia="Times New Roman" w:hAnsi="Garamond" w:cs="Times New Roman"/>
          <w:b/>
          <w:bCs/>
        </w:rPr>
        <w:t>XIV Rapporto Civita “Lungo le vie della conoscenza. Sfide e strumenti per comprendere cultura e scienza”</w:t>
      </w:r>
      <w:r w:rsidR="00AA7E64" w:rsidRPr="001A54B2">
        <w:rPr>
          <w:rFonts w:ascii="Garamond" w:eastAsia="Times New Roman" w:hAnsi="Garamond" w:cs="Times New Roman"/>
        </w:rPr>
        <w:t xml:space="preserve"> </w:t>
      </w:r>
      <w:r w:rsidR="0093356B" w:rsidRPr="001A54B2">
        <w:rPr>
          <w:rFonts w:ascii="Garamond" w:eastAsia="Times New Roman" w:hAnsi="Garamond" w:cs="Times New Roman"/>
        </w:rPr>
        <w:t xml:space="preserve">pubblicato da Marsilio Editori e </w:t>
      </w:r>
      <w:r w:rsidR="00011C3E" w:rsidRPr="001A54B2">
        <w:rPr>
          <w:rFonts w:ascii="Garamond" w:eastAsia="Times New Roman" w:hAnsi="Garamond" w:cs="Times New Roman"/>
        </w:rPr>
        <w:t xml:space="preserve">realizzato dall’Associazione Civita </w:t>
      </w:r>
      <w:r w:rsidR="001823B6" w:rsidRPr="001A54B2">
        <w:rPr>
          <w:rFonts w:ascii="Garamond" w:eastAsia="Times New Roman" w:hAnsi="Garamond" w:cs="Times New Roman"/>
        </w:rPr>
        <w:t xml:space="preserve">che </w:t>
      </w:r>
      <w:r w:rsidR="00011C3E" w:rsidRPr="001A54B2">
        <w:rPr>
          <w:rFonts w:ascii="Garamond" w:eastAsia="Times New Roman" w:hAnsi="Garamond" w:cs="Times New Roman"/>
        </w:rPr>
        <w:t>si occupa da 35 anni di tutela e valorizzazione del patrimonio culturale</w:t>
      </w:r>
      <w:r w:rsidR="002878D5" w:rsidRPr="001A54B2">
        <w:rPr>
          <w:rFonts w:ascii="Garamond" w:eastAsia="Times New Roman" w:hAnsi="Garamond" w:cs="Times New Roman"/>
        </w:rPr>
        <w:t xml:space="preserve">. Il rapporto è stato prodotto grazie al contributo di oltre trenta tra esperti, operatori e massimi rappresentanti delle istituzioni pubbliche con l’obiettivo di facilitare la comprensione e stimolare la divulgazione dei contenuti culturali e scientifici fra il grande pubblico. Il rapporto inoltre contiene i risultati di un’indagine demoscopica tra 1500 giovani italiani per capire come sentono e vivono scienza e cultura. </w:t>
      </w:r>
      <w:r w:rsidR="00812EB1" w:rsidRPr="001A54B2">
        <w:rPr>
          <w:rFonts w:ascii="Garamond" w:eastAsia="Times New Roman" w:hAnsi="Garamond" w:cs="Times New Roman"/>
        </w:rPr>
        <w:t xml:space="preserve">La ricerca rivela che, per facilitare la comprensione e stimolare la divulgazione dei contenuti culturali e scientifici fra il grande pubblico, sono necessari un’analisi attenta dei destinatari, la scelta degli strumenti più adeguati, linguaggi </w:t>
      </w:r>
      <w:r w:rsidR="009A5151" w:rsidRPr="001A54B2">
        <w:rPr>
          <w:rFonts w:ascii="Garamond" w:eastAsia="Times New Roman" w:hAnsi="Garamond" w:cs="Times New Roman"/>
        </w:rPr>
        <w:t>accattivanti,</w:t>
      </w:r>
      <w:r w:rsidR="00812EB1" w:rsidRPr="001A54B2">
        <w:rPr>
          <w:rFonts w:ascii="Garamond" w:eastAsia="Times New Roman" w:hAnsi="Garamond" w:cs="Times New Roman"/>
        </w:rPr>
        <w:t xml:space="preserve"> oltre a professionalità specializzate nell’educazione, nella mediazione e nella comunicazione.</w:t>
      </w:r>
      <w:r w:rsidR="00771635" w:rsidRPr="001A54B2">
        <w:rPr>
          <w:rFonts w:ascii="Garamond" w:eastAsia="Times New Roman" w:hAnsi="Garamond" w:cs="Times New Roman"/>
        </w:rPr>
        <w:t xml:space="preserve"> </w:t>
      </w:r>
    </w:p>
    <w:p w14:paraId="278293E7" w14:textId="1779AA4D" w:rsidR="00F6365B" w:rsidRDefault="00F6365B" w:rsidP="00812EB1">
      <w:pPr>
        <w:spacing w:before="100" w:beforeAutospacing="1" w:after="100" w:afterAutospacing="1" w:line="293" w:lineRule="atLeast"/>
        <w:rPr>
          <w:rFonts w:ascii="Garamond" w:eastAsia="Times New Roman" w:hAnsi="Garamond" w:cs="Times New Roman"/>
        </w:rPr>
      </w:pPr>
      <w:r w:rsidRPr="00F6365B">
        <w:rPr>
          <w:rFonts w:ascii="Garamond" w:eastAsia="Times New Roman" w:hAnsi="Garamond" w:cs="Times New Roman"/>
        </w:rPr>
        <w:t xml:space="preserve">“La presenza nell’evento di oggi di rappresentanti del mondo istituzionale, accademico, aziendale ci rende particolarmente soddisfatti perché uno dei messaggi più importanti che il XIV Rapporto Civita mette in evidenza è proprio la necessità di costruire, attraverso sinergia e impegno comuni, modalità e strumenti innovativi per rafforzare il rapporto tra cultura e scienza </w:t>
      </w:r>
      <w:r w:rsidRPr="00F6365B">
        <w:rPr>
          <w:rFonts w:ascii="Garamond" w:eastAsia="Times New Roman" w:hAnsi="Garamond" w:cs="Times New Roman"/>
          <w:b/>
          <w:bCs/>
        </w:rPr>
        <w:t>– ha affermato Simonetta Giordani, Segretario Generale dell’Associazione Civita –</w:t>
      </w:r>
      <w:r w:rsidRPr="00F6365B">
        <w:rPr>
          <w:rFonts w:ascii="Garamond" w:eastAsia="Times New Roman" w:hAnsi="Garamond" w:cs="Times New Roman"/>
        </w:rPr>
        <w:t xml:space="preserve"> Si tratta di una missione complessa ma essenziale per consentire agli individui e alle comunità di imparare a fronteggiare le sfide poste dal mondo contemporaneo. Una città come Napoli, da sempre teatro delle imprese di grandi uomini di scienza e di cultura, è il luogo ideale per ribadire questo messaggio”</w:t>
      </w:r>
    </w:p>
    <w:p w14:paraId="28332BE9" w14:textId="612F00EA" w:rsidR="00F6365B" w:rsidRPr="00F6365B" w:rsidRDefault="00F6365B" w:rsidP="00F6365B">
      <w:pPr>
        <w:spacing w:before="100" w:beforeAutospacing="1" w:after="100" w:afterAutospacing="1" w:line="293" w:lineRule="atLeast"/>
        <w:rPr>
          <w:rFonts w:ascii="Garamond" w:eastAsia="Times New Roman" w:hAnsi="Garamond" w:cs="Times New Roman"/>
          <w:b/>
          <w:bCs/>
        </w:rPr>
      </w:pPr>
      <w:r>
        <w:rPr>
          <w:rFonts w:ascii="Garamond" w:eastAsia="Times New Roman" w:hAnsi="Garamond" w:cs="Times New Roman"/>
        </w:rPr>
        <w:t>“</w:t>
      </w:r>
      <w:r w:rsidRPr="00F6365B">
        <w:rPr>
          <w:rFonts w:ascii="Garamond" w:eastAsia="Times New Roman" w:hAnsi="Garamond" w:cs="Times New Roman"/>
        </w:rPr>
        <w:t>È un onore partecipare a Civita - Lungo le vie della conoscenza. Sfide e Strumenti per comprendere cultura e scienza, un evento che evidenzia quanto sia importante per il nostro Paese tenere insieme la cultura e la diffusione scientifica.</w:t>
      </w:r>
      <w:r>
        <w:rPr>
          <w:rFonts w:ascii="Garamond" w:eastAsia="Times New Roman" w:hAnsi="Garamond" w:cs="Times New Roman"/>
        </w:rPr>
        <w:t xml:space="preserve"> </w:t>
      </w:r>
      <w:r w:rsidRPr="00F6365B">
        <w:rPr>
          <w:rFonts w:ascii="Garamond" w:eastAsia="Times New Roman" w:hAnsi="Garamond" w:cs="Times New Roman"/>
        </w:rPr>
        <w:t>Le tecnologie permeano ogni aspetto della nostra vita, ed è quindi fondamentale non solo preservare il nostro patrimonio culturale, ma anche integrarlo con i progressi scientifici, favorendo un dialogo in cui le discipline umanistiche e scientifiche si arricchiscono a vicenda. Questo approccio sottolinea l'importanza di vedere la scienza non come un campo isolato o distante, ma come parte integrante della cultura e della società, in grado di ampliare la comprensione del mondo, ispirare innovazione e affrontare sfide globali con una visione più completa e inclusiva.</w:t>
      </w:r>
      <w:r>
        <w:rPr>
          <w:rFonts w:ascii="Garamond" w:eastAsia="Times New Roman" w:hAnsi="Garamond" w:cs="Times New Roman"/>
        </w:rPr>
        <w:t xml:space="preserve"> </w:t>
      </w:r>
      <w:r w:rsidRPr="00F6365B">
        <w:rPr>
          <w:rFonts w:ascii="Garamond" w:eastAsia="Times New Roman" w:hAnsi="Garamond" w:cs="Times New Roman"/>
        </w:rPr>
        <w:t>Un esempio virtuoso di questa contaminazione lo troviamo oggi nell’</w:t>
      </w:r>
      <w:proofErr w:type="spellStart"/>
      <w:r w:rsidRPr="00F6365B">
        <w:rPr>
          <w:rFonts w:ascii="Garamond" w:eastAsia="Times New Roman" w:hAnsi="Garamond" w:cs="Times New Roman"/>
        </w:rPr>
        <w:t>Hackathon</w:t>
      </w:r>
      <w:proofErr w:type="spellEnd"/>
      <w:r w:rsidRPr="00F6365B">
        <w:rPr>
          <w:rFonts w:ascii="Garamond" w:eastAsia="Times New Roman" w:hAnsi="Garamond" w:cs="Times New Roman"/>
        </w:rPr>
        <w:t xml:space="preserve"> </w:t>
      </w:r>
      <w:proofErr w:type="spellStart"/>
      <w:r w:rsidRPr="00F6365B">
        <w:rPr>
          <w:rFonts w:ascii="Garamond" w:eastAsia="Times New Roman" w:hAnsi="Garamond" w:cs="Times New Roman"/>
        </w:rPr>
        <w:t>Women</w:t>
      </w:r>
      <w:proofErr w:type="spellEnd"/>
      <w:r w:rsidRPr="00F6365B">
        <w:rPr>
          <w:rFonts w:ascii="Garamond" w:eastAsia="Times New Roman" w:hAnsi="Garamond" w:cs="Times New Roman"/>
        </w:rPr>
        <w:t xml:space="preserve"> </w:t>
      </w:r>
      <w:proofErr w:type="spellStart"/>
      <w:r w:rsidRPr="00F6365B">
        <w:rPr>
          <w:rFonts w:ascii="Garamond" w:eastAsia="Times New Roman" w:hAnsi="Garamond" w:cs="Times New Roman"/>
        </w:rPr>
        <w:t>Shape</w:t>
      </w:r>
      <w:proofErr w:type="spellEnd"/>
      <w:r w:rsidRPr="00F6365B">
        <w:rPr>
          <w:rFonts w:ascii="Garamond" w:eastAsia="Times New Roman" w:hAnsi="Garamond" w:cs="Times New Roman"/>
        </w:rPr>
        <w:t xml:space="preserve"> the Future, un’iniziativa che mette al centro il talento delle giovani donne del Sud Italia per promuovere le carriere STEM tra le ragazze, colmando un divario di genere che purtroppo, a livello europeo, persiste immutato dal 2013. La partecipazione attiva delle donne nel settore scientifico e tecnologico non è solo una questione di equità, ma una risorsa fondamentale per l’innovazione e per una crescita economica e culturale realmente inclusiva.</w:t>
      </w:r>
      <w:r>
        <w:rPr>
          <w:rFonts w:ascii="Garamond" w:eastAsia="Times New Roman" w:hAnsi="Garamond" w:cs="Times New Roman"/>
        </w:rPr>
        <w:t xml:space="preserve"> </w:t>
      </w:r>
      <w:r w:rsidRPr="00F6365B">
        <w:rPr>
          <w:rFonts w:ascii="Garamond" w:eastAsia="Times New Roman" w:hAnsi="Garamond" w:cs="Times New Roman"/>
          <w:b/>
          <w:bCs/>
        </w:rPr>
        <w:t>Così nel corso dell’evento Valeria Fascione, Assessore alla Ricerca, Innovazione e Startup della Campania</w:t>
      </w:r>
      <w:r>
        <w:rPr>
          <w:rFonts w:ascii="Garamond" w:eastAsia="Times New Roman" w:hAnsi="Garamond" w:cs="Times New Roman"/>
          <w:b/>
          <w:bCs/>
        </w:rPr>
        <w:t>.</w:t>
      </w:r>
    </w:p>
    <w:p w14:paraId="045419D3" w14:textId="63430A77" w:rsidR="00725E0B" w:rsidRDefault="00EA462A" w:rsidP="00812EB1">
      <w:pPr>
        <w:spacing w:before="100" w:beforeAutospacing="1" w:after="100" w:afterAutospacing="1" w:line="293" w:lineRule="atLeast"/>
        <w:rPr>
          <w:rFonts w:ascii="Garamond" w:eastAsia="Times New Roman" w:hAnsi="Garamond" w:cs="Times New Roman"/>
        </w:rPr>
      </w:pPr>
      <w:r w:rsidRPr="001A54B2">
        <w:rPr>
          <w:rFonts w:ascii="Garamond" w:eastAsia="Times New Roman" w:hAnsi="Garamond" w:cs="Times New Roman"/>
        </w:rPr>
        <w:t xml:space="preserve">Nel corso del suo intervento </w:t>
      </w:r>
      <w:r w:rsidRPr="001A54B2">
        <w:rPr>
          <w:rFonts w:ascii="Garamond" w:eastAsia="Times New Roman" w:hAnsi="Garamond" w:cs="Times New Roman"/>
          <w:b/>
          <w:bCs/>
        </w:rPr>
        <w:t>Chiara Marciani, Assessore alle Politiche Giovanili e al Lavoro del Comune di Napoli ha affermato:</w:t>
      </w:r>
      <w:r w:rsidRPr="001A54B2">
        <w:rPr>
          <w:rFonts w:ascii="Garamond" w:eastAsia="Times New Roman" w:hAnsi="Garamond" w:cs="Times New Roman"/>
        </w:rPr>
        <w:t xml:space="preserve"> "La rapida evoluzione degli strumenti di comunicazione deve spingere anche il mondo della cultura e della scienza ad andare incontro ai giovani senza il timore di raggiungere tutti quei luoghi, fisici e virtuali, che frequentano le nuove generazioni. Per farlo occorre utilizzare i linguaggi che sono propri di ciascun mezzo, quelli che i ragazzi stessi utilizzano. Non bisogna avere il timore di svilire il valore del messaggio per il solo fatto di usare una comunicazione diretta e immediata. Al contrario, è proprio questo ciò che il mondo della conoscenza deve fare: condividere il suo patrimonio. È un discorso che vale anche per le istituzioni e su questo stiamo da tempo lavorando, creando ad esempio dei format specifici per superare la barriera di diffidenza che separa i giovani dalle istituzioni. Tutto questo è possibile coinvolgendo i ragazzi stessi perché se è vero che occorrono professionalità specializzate nell’educazione e nella comunicazione, come evidenzia il Rapporto Civita, è altrettanto vero che c’è bisogno di una conoscenza diretta del mondo dei giovani che sono i diretti interessati possono fornirci".</w:t>
      </w:r>
    </w:p>
    <w:p w14:paraId="7E2FFE8C" w14:textId="2D125C29" w:rsidR="00061FAC" w:rsidRPr="00C9162C" w:rsidRDefault="002D4FD0" w:rsidP="00812EB1">
      <w:pPr>
        <w:spacing w:before="100" w:beforeAutospacing="1" w:after="100" w:afterAutospacing="1" w:line="293" w:lineRule="atLeast"/>
        <w:rPr>
          <w:rFonts w:ascii="Garamond" w:eastAsia="Times New Roman" w:hAnsi="Garamond" w:cs="Times New Roman"/>
          <w:b/>
          <w:bCs/>
        </w:rPr>
      </w:pPr>
      <w:r w:rsidRPr="002D4FD0">
        <w:rPr>
          <w:rFonts w:ascii="Garamond" w:eastAsia="Times New Roman" w:hAnsi="Garamond" w:cs="Times New Roman"/>
        </w:rPr>
        <w:t>"Lì dove persiste ancora il divario tra cultura umanistica e cultura scientifica occorre formare generazioni future che superino questo gap. Città della Scienza, tra l'altro, ribadendo il ruolo di protagonista della divulgazione scientifica, ha sposato l'avveniristico progetto sull’informazione quantistica “Quantum Nexus” che rappresenta il futuro della fisica e della scienza".</w:t>
      </w:r>
      <w:r>
        <w:rPr>
          <w:rFonts w:ascii="Garamond" w:eastAsia="Times New Roman" w:hAnsi="Garamond" w:cs="Times New Roman"/>
        </w:rPr>
        <w:t xml:space="preserve"> </w:t>
      </w:r>
      <w:r w:rsidRPr="00C9162C">
        <w:rPr>
          <w:rFonts w:ascii="Garamond" w:eastAsia="Times New Roman" w:hAnsi="Garamond" w:cs="Times New Roman"/>
          <w:b/>
          <w:bCs/>
        </w:rPr>
        <w:t xml:space="preserve">Così Riccardo </w:t>
      </w:r>
      <w:proofErr w:type="spellStart"/>
      <w:r w:rsidRPr="00C9162C">
        <w:rPr>
          <w:rFonts w:ascii="Garamond" w:eastAsia="Times New Roman" w:hAnsi="Garamond" w:cs="Times New Roman"/>
          <w:b/>
          <w:bCs/>
        </w:rPr>
        <w:t>Villari</w:t>
      </w:r>
      <w:proofErr w:type="spellEnd"/>
      <w:r w:rsidRPr="00C9162C">
        <w:rPr>
          <w:rFonts w:ascii="Garamond" w:eastAsia="Times New Roman" w:hAnsi="Garamond" w:cs="Times New Roman"/>
          <w:b/>
          <w:bCs/>
        </w:rPr>
        <w:t xml:space="preserve">, Presidente Fondazione </w:t>
      </w:r>
      <w:proofErr w:type="spellStart"/>
      <w:r w:rsidRPr="00C9162C">
        <w:rPr>
          <w:rFonts w:ascii="Garamond" w:eastAsia="Times New Roman" w:hAnsi="Garamond" w:cs="Times New Roman"/>
          <w:b/>
          <w:bCs/>
        </w:rPr>
        <w:t>Idis</w:t>
      </w:r>
      <w:proofErr w:type="spellEnd"/>
      <w:r w:rsidRPr="00C9162C">
        <w:rPr>
          <w:rFonts w:ascii="Garamond" w:eastAsia="Times New Roman" w:hAnsi="Garamond" w:cs="Times New Roman"/>
          <w:b/>
          <w:bCs/>
        </w:rPr>
        <w:t xml:space="preserve"> - Città della Scienza.</w:t>
      </w:r>
    </w:p>
    <w:p w14:paraId="7C28196B" w14:textId="5D04D095" w:rsidR="001A4647" w:rsidRPr="001A54B2" w:rsidRDefault="00F6365B" w:rsidP="001A4647">
      <w:pPr>
        <w:jc w:val="both"/>
        <w:rPr>
          <w:rFonts w:ascii="Garamond" w:eastAsia="Times New Roman" w:hAnsi="Garamond" w:cs="Times New Roman"/>
        </w:rPr>
      </w:pPr>
      <w:r>
        <w:rPr>
          <w:rFonts w:ascii="Garamond" w:eastAsia="Times New Roman" w:hAnsi="Garamond" w:cs="Times New Roman"/>
        </w:rPr>
        <w:t xml:space="preserve">Durante il convegno </w:t>
      </w:r>
      <w:r w:rsidR="001A4647" w:rsidRPr="001A54B2">
        <w:rPr>
          <w:rFonts w:ascii="Garamond" w:eastAsia="Times New Roman" w:hAnsi="Garamond" w:cs="Times New Roman"/>
        </w:rPr>
        <w:t xml:space="preserve">si </w:t>
      </w:r>
      <w:r w:rsidR="00BD1196" w:rsidRPr="001A54B2">
        <w:rPr>
          <w:rFonts w:ascii="Garamond" w:eastAsia="Times New Roman" w:hAnsi="Garamond" w:cs="Times New Roman"/>
        </w:rPr>
        <w:t>è svolta</w:t>
      </w:r>
      <w:r w:rsidR="001A4647" w:rsidRPr="001A54B2">
        <w:rPr>
          <w:rFonts w:ascii="Garamond" w:eastAsia="Times New Roman" w:hAnsi="Garamond" w:cs="Times New Roman"/>
        </w:rPr>
        <w:t xml:space="preserve"> la Premiazione delle studentesse vincitrici della seconda edizione dell’ </w:t>
      </w:r>
      <w:proofErr w:type="spellStart"/>
      <w:r w:rsidR="001A4647" w:rsidRPr="001A54B2">
        <w:rPr>
          <w:rFonts w:ascii="Garamond" w:eastAsia="Times New Roman" w:hAnsi="Garamond" w:cs="Times New Roman"/>
        </w:rPr>
        <w:t>Hackathon</w:t>
      </w:r>
      <w:proofErr w:type="spellEnd"/>
      <w:r w:rsidR="001A4647" w:rsidRPr="001A54B2">
        <w:rPr>
          <w:rFonts w:ascii="Garamond" w:eastAsia="Times New Roman" w:hAnsi="Garamond" w:cs="Times New Roman"/>
        </w:rPr>
        <w:t xml:space="preserve"> </w:t>
      </w:r>
      <w:r w:rsidR="00CF6CCE" w:rsidRPr="001A54B2">
        <w:rPr>
          <w:rFonts w:ascii="Garamond" w:eastAsia="Times New Roman" w:hAnsi="Garamond" w:cs="Times New Roman"/>
          <w:b/>
          <w:bCs/>
        </w:rPr>
        <w:t>“</w:t>
      </w:r>
      <w:proofErr w:type="spellStart"/>
      <w:r w:rsidR="001A4647" w:rsidRPr="001A54B2">
        <w:rPr>
          <w:rFonts w:ascii="Garamond" w:eastAsia="Times New Roman" w:hAnsi="Garamond" w:cs="Times New Roman"/>
          <w:b/>
          <w:bCs/>
        </w:rPr>
        <w:t>Women</w:t>
      </w:r>
      <w:proofErr w:type="spellEnd"/>
      <w:r w:rsidR="001A4647" w:rsidRPr="001A54B2">
        <w:rPr>
          <w:rFonts w:ascii="Garamond" w:eastAsia="Times New Roman" w:hAnsi="Garamond" w:cs="Times New Roman"/>
          <w:b/>
          <w:bCs/>
        </w:rPr>
        <w:t xml:space="preserve"> </w:t>
      </w:r>
      <w:proofErr w:type="spellStart"/>
      <w:r w:rsidR="001A4647" w:rsidRPr="001A54B2">
        <w:rPr>
          <w:rFonts w:ascii="Garamond" w:eastAsia="Times New Roman" w:hAnsi="Garamond" w:cs="Times New Roman"/>
          <w:b/>
          <w:bCs/>
        </w:rPr>
        <w:t>Shape</w:t>
      </w:r>
      <w:proofErr w:type="spellEnd"/>
      <w:r w:rsidR="001A4647" w:rsidRPr="001A54B2">
        <w:rPr>
          <w:rFonts w:ascii="Garamond" w:eastAsia="Times New Roman" w:hAnsi="Garamond" w:cs="Times New Roman"/>
          <w:b/>
          <w:bCs/>
        </w:rPr>
        <w:t xml:space="preserve"> the Future</w:t>
      </w:r>
      <w:r w:rsidR="00CF6CCE" w:rsidRPr="001A54B2">
        <w:rPr>
          <w:rFonts w:ascii="Garamond" w:eastAsia="Times New Roman" w:hAnsi="Garamond" w:cs="Times New Roman"/>
          <w:b/>
          <w:bCs/>
        </w:rPr>
        <w:t>”</w:t>
      </w:r>
      <w:r w:rsidR="001A4647" w:rsidRPr="001A54B2">
        <w:rPr>
          <w:rFonts w:ascii="Garamond" w:eastAsia="Times New Roman" w:hAnsi="Garamond" w:cs="Times New Roman"/>
        </w:rPr>
        <w:t xml:space="preserve">, promosso da Philip Morris in collaborazione con </w:t>
      </w:r>
      <w:proofErr w:type="spellStart"/>
      <w:r w:rsidR="001A4647" w:rsidRPr="001A54B2">
        <w:rPr>
          <w:rFonts w:ascii="Garamond" w:eastAsia="Times New Roman" w:hAnsi="Garamond" w:cs="Times New Roman"/>
        </w:rPr>
        <w:t>Codemotion</w:t>
      </w:r>
      <w:proofErr w:type="spellEnd"/>
      <w:r w:rsidR="001A4647" w:rsidRPr="001A54B2">
        <w:rPr>
          <w:rFonts w:ascii="Garamond" w:eastAsia="Times New Roman" w:hAnsi="Garamond" w:cs="Times New Roman"/>
        </w:rPr>
        <w:t xml:space="preserve"> e </w:t>
      </w:r>
      <w:proofErr w:type="spellStart"/>
      <w:r w:rsidR="001A4647" w:rsidRPr="001A54B2">
        <w:rPr>
          <w:rFonts w:ascii="Garamond" w:eastAsia="Times New Roman" w:hAnsi="Garamond" w:cs="Times New Roman"/>
        </w:rPr>
        <w:t>MedITech</w:t>
      </w:r>
      <w:proofErr w:type="spellEnd"/>
      <w:r w:rsidR="001A4647" w:rsidRPr="001A54B2">
        <w:rPr>
          <w:rFonts w:ascii="Garamond" w:eastAsia="Times New Roman" w:hAnsi="Garamond" w:cs="Times New Roman"/>
        </w:rPr>
        <w:t>, rivolto alle studentesse universitarie di discipline STEM delle regioni Campania, Puglia Basilicata, Calabria, Sicilia e Sardegna.</w:t>
      </w:r>
      <w:r w:rsidR="00CF6CCE" w:rsidRPr="001A54B2">
        <w:rPr>
          <w:rFonts w:ascii="Garamond" w:eastAsia="Times New Roman" w:hAnsi="Garamond" w:cs="Times New Roman"/>
        </w:rPr>
        <w:t xml:space="preserve"> </w:t>
      </w:r>
      <w:r w:rsidR="001A4647" w:rsidRPr="001A54B2">
        <w:rPr>
          <w:rFonts w:ascii="Garamond" w:eastAsia="Times New Roman" w:hAnsi="Garamond" w:cs="Times New Roman"/>
        </w:rPr>
        <w:t xml:space="preserve">Il Progetto si inserisce nell’ambito delle iniziative del Philip Morris </w:t>
      </w:r>
      <w:proofErr w:type="spellStart"/>
      <w:r w:rsidR="001A4647" w:rsidRPr="001A54B2">
        <w:rPr>
          <w:rFonts w:ascii="Garamond" w:eastAsia="Times New Roman" w:hAnsi="Garamond" w:cs="Times New Roman"/>
        </w:rPr>
        <w:t>Institute</w:t>
      </w:r>
      <w:proofErr w:type="spellEnd"/>
      <w:r w:rsidR="001A4647" w:rsidRPr="001A54B2">
        <w:rPr>
          <w:rFonts w:ascii="Garamond" w:eastAsia="Times New Roman" w:hAnsi="Garamond" w:cs="Times New Roman"/>
        </w:rPr>
        <w:t xml:space="preserve"> for Manufacturing</w:t>
      </w:r>
      <w:r w:rsidR="007C45AA" w:rsidRPr="001A54B2">
        <w:rPr>
          <w:rFonts w:ascii="Garamond" w:eastAsia="Times New Roman" w:hAnsi="Garamond" w:cs="Times New Roman"/>
        </w:rPr>
        <w:t xml:space="preserve"> </w:t>
      </w:r>
      <w:proofErr w:type="spellStart"/>
      <w:r w:rsidR="001A4647" w:rsidRPr="001A54B2">
        <w:rPr>
          <w:rFonts w:ascii="Garamond" w:eastAsia="Times New Roman" w:hAnsi="Garamond" w:cs="Times New Roman"/>
        </w:rPr>
        <w:t>Competences</w:t>
      </w:r>
      <w:proofErr w:type="spellEnd"/>
      <w:r w:rsidR="001A4647" w:rsidRPr="001A54B2">
        <w:rPr>
          <w:rFonts w:ascii="Garamond" w:eastAsia="Times New Roman" w:hAnsi="Garamond" w:cs="Times New Roman"/>
        </w:rPr>
        <w:t xml:space="preserve"> (IMC), il centro del gruppo Philip Morris International per l’alta formazione</w:t>
      </w:r>
      <w:r w:rsidR="007C45AA" w:rsidRPr="001A54B2">
        <w:rPr>
          <w:rFonts w:ascii="Garamond" w:eastAsia="Times New Roman" w:hAnsi="Garamond" w:cs="Times New Roman"/>
        </w:rPr>
        <w:t xml:space="preserve"> </w:t>
      </w:r>
      <w:r w:rsidR="001A4647" w:rsidRPr="001A54B2">
        <w:rPr>
          <w:rFonts w:ascii="Garamond" w:eastAsia="Times New Roman" w:hAnsi="Garamond" w:cs="Times New Roman"/>
        </w:rPr>
        <w:t>e lo sviluppo delle competenze legate a Industria 4.0.</w:t>
      </w:r>
    </w:p>
    <w:p w14:paraId="018CCFF2" w14:textId="77777777" w:rsidR="006A2324" w:rsidRPr="001A54B2" w:rsidRDefault="006A2324" w:rsidP="001A4647">
      <w:pPr>
        <w:jc w:val="both"/>
        <w:rPr>
          <w:rFonts w:ascii="Garamond" w:eastAsia="Times New Roman" w:hAnsi="Garamond" w:cs="Times New Roman"/>
        </w:rPr>
      </w:pPr>
    </w:p>
    <w:p w14:paraId="31428111" w14:textId="77777777" w:rsidR="0023695B" w:rsidRPr="001A54B2" w:rsidRDefault="0023695B" w:rsidP="0023695B">
      <w:pPr>
        <w:jc w:val="both"/>
        <w:rPr>
          <w:rFonts w:ascii="Garamond" w:eastAsia="Times New Roman" w:hAnsi="Garamond" w:cs="Times New Roman"/>
        </w:rPr>
      </w:pPr>
      <w:r w:rsidRPr="001A54B2">
        <w:rPr>
          <w:rFonts w:ascii="Garamond" w:eastAsia="Times New Roman" w:hAnsi="Garamond" w:cs="Times New Roman"/>
          <w:b/>
          <w:bCs/>
        </w:rPr>
        <w:t>Ad aggiudicarsi il primo premio</w:t>
      </w:r>
      <w:r w:rsidRPr="001A54B2">
        <w:rPr>
          <w:rFonts w:ascii="Garamond" w:eastAsia="Times New Roman" w:hAnsi="Garamond" w:cs="Times New Roman"/>
        </w:rPr>
        <w:t xml:space="preserve"> il team composto da Daniela Grassi, Nunzia </w:t>
      </w:r>
      <w:proofErr w:type="spellStart"/>
      <w:r w:rsidRPr="001A54B2">
        <w:rPr>
          <w:rFonts w:ascii="Garamond" w:eastAsia="Times New Roman" w:hAnsi="Garamond" w:cs="Times New Roman"/>
        </w:rPr>
        <w:t>Lomonte</w:t>
      </w:r>
      <w:proofErr w:type="spellEnd"/>
      <w:r w:rsidRPr="001A54B2">
        <w:rPr>
          <w:rFonts w:ascii="Garamond" w:eastAsia="Times New Roman" w:hAnsi="Garamond" w:cs="Times New Roman"/>
        </w:rPr>
        <w:t xml:space="preserve"> e Sara </w:t>
      </w:r>
      <w:proofErr w:type="spellStart"/>
      <w:r w:rsidRPr="001A54B2">
        <w:rPr>
          <w:rFonts w:ascii="Garamond" w:eastAsia="Times New Roman" w:hAnsi="Garamond" w:cs="Times New Roman"/>
        </w:rPr>
        <w:t>Tibidò</w:t>
      </w:r>
      <w:proofErr w:type="spellEnd"/>
      <w:r w:rsidRPr="001A54B2">
        <w:rPr>
          <w:rFonts w:ascii="Garamond" w:eastAsia="Times New Roman" w:hAnsi="Garamond" w:cs="Times New Roman"/>
        </w:rPr>
        <w:t xml:space="preserve"> del Dipartimento di Informatica dell’Università di Bari, che hanno presentato il progetto GOCC-I.A. </w:t>
      </w:r>
    </w:p>
    <w:p w14:paraId="5F5E3A3F" w14:textId="77777777" w:rsidR="0023695B" w:rsidRPr="001A54B2" w:rsidRDefault="0023695B" w:rsidP="0023695B">
      <w:pPr>
        <w:jc w:val="both"/>
        <w:rPr>
          <w:rFonts w:ascii="Garamond" w:eastAsia="Times New Roman" w:hAnsi="Garamond" w:cs="Times New Roman"/>
        </w:rPr>
      </w:pPr>
      <w:r w:rsidRPr="001A54B2">
        <w:rPr>
          <w:rFonts w:ascii="Garamond" w:eastAsia="Times New Roman" w:hAnsi="Garamond" w:cs="Times New Roman"/>
        </w:rPr>
        <w:t xml:space="preserve">Nell’ambito della challenge sulla gestione responsabile delle risorse idriche, hanno proposto di sviluppare una piattaforma IoT integrata, che sfrutti sensori avanzati e intelligenza artificiale per ottimizzare l'uso dell'acqua in agricoltura e che, grazie a dati raccolti in tempo reale e previsioni future, consenta di gestire l'irrigazione in modo efficiente. </w:t>
      </w:r>
    </w:p>
    <w:p w14:paraId="54C6FA24" w14:textId="77777777" w:rsidR="009A2F8C" w:rsidRPr="001A54B2" w:rsidRDefault="009A2F8C" w:rsidP="009A2F8C">
      <w:pPr>
        <w:jc w:val="both"/>
        <w:rPr>
          <w:rFonts w:ascii="Garamond" w:eastAsia="Times New Roman" w:hAnsi="Garamond" w:cs="Times New Roman"/>
        </w:rPr>
      </w:pPr>
    </w:p>
    <w:p w14:paraId="5F557FF7" w14:textId="2E6F2273" w:rsidR="006A2324" w:rsidRPr="001A54B2" w:rsidRDefault="009A2F8C" w:rsidP="009A2F8C">
      <w:pPr>
        <w:jc w:val="both"/>
        <w:rPr>
          <w:rFonts w:ascii="Garamond" w:eastAsia="Times New Roman" w:hAnsi="Garamond" w:cs="Times New Roman"/>
        </w:rPr>
      </w:pPr>
      <w:r w:rsidRPr="001A54B2">
        <w:rPr>
          <w:rFonts w:ascii="Garamond" w:eastAsia="Times New Roman" w:hAnsi="Garamond" w:cs="Times New Roman"/>
        </w:rPr>
        <w:t>"</w:t>
      </w:r>
      <w:proofErr w:type="spellStart"/>
      <w:r w:rsidRPr="001A54B2">
        <w:rPr>
          <w:rFonts w:ascii="Garamond" w:eastAsia="Times New Roman" w:hAnsi="Garamond" w:cs="Times New Roman"/>
        </w:rPr>
        <w:t>Women</w:t>
      </w:r>
      <w:proofErr w:type="spellEnd"/>
      <w:r w:rsidRPr="001A54B2">
        <w:rPr>
          <w:rFonts w:ascii="Garamond" w:eastAsia="Times New Roman" w:hAnsi="Garamond" w:cs="Times New Roman"/>
        </w:rPr>
        <w:t xml:space="preserve"> </w:t>
      </w:r>
      <w:proofErr w:type="spellStart"/>
      <w:r w:rsidRPr="001A54B2">
        <w:rPr>
          <w:rFonts w:ascii="Garamond" w:eastAsia="Times New Roman" w:hAnsi="Garamond" w:cs="Times New Roman"/>
        </w:rPr>
        <w:t>Shape</w:t>
      </w:r>
      <w:proofErr w:type="spellEnd"/>
      <w:r w:rsidRPr="001A54B2">
        <w:rPr>
          <w:rFonts w:ascii="Garamond" w:eastAsia="Times New Roman" w:hAnsi="Garamond" w:cs="Times New Roman"/>
        </w:rPr>
        <w:t xml:space="preserve"> the Future ha due finalità: promuovere una cultura e trovare idee innovative nel campo della sostenibilità ambientale. Le studentesse vincitrici hanno dimostrato un'eccezionale creatività e dedizione nel risolvere le sfide proposte. Premiarle è un riconoscimento al loro impegno e un investimento sul futuro del nostro Paese. L’auspicio è che sempre più ragazze e ragazzi si affaccino con curiosità al mondo delle discipline STEM " ha commentato </w:t>
      </w:r>
      <w:r w:rsidRPr="001A54B2">
        <w:rPr>
          <w:rFonts w:ascii="Garamond" w:eastAsia="Times New Roman" w:hAnsi="Garamond" w:cs="Times New Roman"/>
          <w:b/>
          <w:bCs/>
        </w:rPr>
        <w:t>Michele Samoggia, Direttore Relazioni Esterne di Philip Morris Italia</w:t>
      </w:r>
      <w:r w:rsidRPr="001A54B2">
        <w:rPr>
          <w:rFonts w:ascii="Garamond" w:eastAsia="Times New Roman" w:hAnsi="Garamond" w:cs="Times New Roman"/>
        </w:rPr>
        <w:t>.</w:t>
      </w:r>
    </w:p>
    <w:p w14:paraId="30941BFF" w14:textId="77777777" w:rsidR="009459E3" w:rsidRPr="001A54B2" w:rsidRDefault="009459E3" w:rsidP="009459E3">
      <w:pPr>
        <w:autoSpaceDE w:val="0"/>
        <w:autoSpaceDN w:val="0"/>
        <w:adjustRightInd w:val="0"/>
        <w:rPr>
          <w:rFonts w:ascii="Garamond" w:hAnsi="Garamond" w:cs="Futura-Medium"/>
        </w:rPr>
      </w:pPr>
    </w:p>
    <w:p w14:paraId="5271F523" w14:textId="41125765" w:rsidR="009459E3" w:rsidRPr="001A54B2" w:rsidRDefault="007C45AA" w:rsidP="009459E3">
      <w:pPr>
        <w:autoSpaceDE w:val="0"/>
        <w:autoSpaceDN w:val="0"/>
        <w:adjustRightInd w:val="0"/>
        <w:rPr>
          <w:rFonts w:ascii="Garamond" w:hAnsi="Garamond" w:cs="FuturaBT-LightItalic"/>
          <w:color w:val="000000"/>
        </w:rPr>
      </w:pPr>
      <w:r w:rsidRPr="001A54B2">
        <w:rPr>
          <w:rFonts w:ascii="Garamond" w:hAnsi="Garamond" w:cs="Futura-Medium"/>
        </w:rPr>
        <w:t xml:space="preserve">Dopo i saluti di </w:t>
      </w:r>
      <w:r w:rsidRPr="001A54B2">
        <w:rPr>
          <w:rFonts w:ascii="Garamond" w:hAnsi="Garamond" w:cs="FuturaBT-Book"/>
          <w:b/>
          <w:bCs/>
          <w:color w:val="000000"/>
        </w:rPr>
        <w:t xml:space="preserve">Riccardo </w:t>
      </w:r>
      <w:proofErr w:type="spellStart"/>
      <w:r w:rsidRPr="001A54B2">
        <w:rPr>
          <w:rFonts w:ascii="Garamond" w:hAnsi="Garamond" w:cs="FuturaBT-Book"/>
          <w:b/>
          <w:bCs/>
          <w:color w:val="000000"/>
        </w:rPr>
        <w:t>Villari</w:t>
      </w:r>
      <w:proofErr w:type="spellEnd"/>
      <w:r w:rsidRPr="001A54B2">
        <w:rPr>
          <w:rFonts w:ascii="Garamond" w:hAnsi="Garamond" w:cs="FuturaBT-Book"/>
          <w:color w:val="000000"/>
        </w:rPr>
        <w:t xml:space="preserve">, </w:t>
      </w:r>
      <w:r w:rsidRPr="001A54B2">
        <w:rPr>
          <w:rFonts w:ascii="Garamond" w:hAnsi="Garamond" w:cs="FuturaBT-LightItalic"/>
          <w:color w:val="000000"/>
        </w:rPr>
        <w:t xml:space="preserve">Presidente Fondazione </w:t>
      </w:r>
      <w:proofErr w:type="spellStart"/>
      <w:r w:rsidRPr="001A54B2">
        <w:rPr>
          <w:rFonts w:ascii="Garamond" w:hAnsi="Garamond" w:cs="FuturaBT-LightItalic"/>
          <w:color w:val="000000"/>
        </w:rPr>
        <w:t>Idis</w:t>
      </w:r>
      <w:proofErr w:type="spellEnd"/>
      <w:r w:rsidRPr="001A54B2">
        <w:rPr>
          <w:rFonts w:ascii="Garamond" w:hAnsi="Garamond" w:cs="FuturaBT-LightItalic"/>
          <w:color w:val="000000"/>
        </w:rPr>
        <w:t xml:space="preserve"> - Città della Scienza, l’evento </w:t>
      </w:r>
      <w:r w:rsidR="00BD1196" w:rsidRPr="001A54B2">
        <w:rPr>
          <w:rFonts w:ascii="Garamond" w:hAnsi="Garamond" w:cs="FuturaBT-LightItalic"/>
          <w:color w:val="000000"/>
        </w:rPr>
        <w:t xml:space="preserve">ha visto </w:t>
      </w:r>
      <w:r w:rsidRPr="001A54B2">
        <w:rPr>
          <w:rFonts w:ascii="Garamond" w:hAnsi="Garamond" w:cs="FuturaBT-LightItalic"/>
          <w:color w:val="000000"/>
        </w:rPr>
        <w:t xml:space="preserve">gli interventi di </w:t>
      </w:r>
      <w:r w:rsidRPr="001A54B2">
        <w:rPr>
          <w:rFonts w:ascii="Garamond" w:hAnsi="Garamond" w:cs="FuturaBT-Book"/>
          <w:b/>
          <w:bCs/>
          <w:color w:val="000000"/>
        </w:rPr>
        <w:t>Simonetta Giordani</w:t>
      </w:r>
      <w:r w:rsidR="00B971CF" w:rsidRPr="001A54B2">
        <w:rPr>
          <w:rFonts w:ascii="Garamond" w:hAnsi="Garamond" w:cs="FuturaBT-Book"/>
          <w:color w:val="000000"/>
        </w:rPr>
        <w:t xml:space="preserve">, </w:t>
      </w:r>
      <w:r w:rsidRPr="001A54B2">
        <w:rPr>
          <w:rFonts w:ascii="Garamond" w:hAnsi="Garamond" w:cs="FuturaBT-LightItalic"/>
          <w:color w:val="000000"/>
        </w:rPr>
        <w:t>Segretario Generale Associazione Civita</w:t>
      </w:r>
      <w:r w:rsidR="00B971CF" w:rsidRPr="001A54B2">
        <w:rPr>
          <w:rFonts w:ascii="Garamond" w:hAnsi="Garamond" w:cs="FuturaBT-LightItalic"/>
          <w:color w:val="000000"/>
        </w:rPr>
        <w:t>,</w:t>
      </w:r>
      <w:r w:rsidR="004577E8" w:rsidRPr="001A54B2">
        <w:rPr>
          <w:rFonts w:ascii="Garamond" w:hAnsi="Garamond" w:cs="FuturaBT-LightItalic"/>
          <w:color w:val="000000"/>
        </w:rPr>
        <w:t xml:space="preserve"> </w:t>
      </w:r>
      <w:r w:rsidR="004577E8" w:rsidRPr="001A54B2">
        <w:rPr>
          <w:rFonts w:ascii="Garamond" w:hAnsi="Garamond" w:cs="FuturaBT-Book"/>
          <w:b/>
          <w:bCs/>
          <w:color w:val="000000"/>
        </w:rPr>
        <w:t>Annarita Patriarca</w:t>
      </w:r>
      <w:r w:rsidR="004577E8" w:rsidRPr="001A54B2">
        <w:rPr>
          <w:rFonts w:ascii="Garamond" w:hAnsi="Garamond" w:cs="FuturaBT-Book"/>
          <w:color w:val="000000"/>
        </w:rPr>
        <w:t xml:space="preserve">, </w:t>
      </w:r>
      <w:r w:rsidR="004577E8" w:rsidRPr="001A54B2">
        <w:rPr>
          <w:rFonts w:ascii="Garamond" w:hAnsi="Garamond" w:cs="FuturaBT-LightItalic"/>
          <w:color w:val="000000"/>
        </w:rPr>
        <w:t xml:space="preserve">Membro della Camera dei Deputati della Repubblica Italiana, </w:t>
      </w:r>
      <w:r w:rsidR="004577E8" w:rsidRPr="001A54B2">
        <w:rPr>
          <w:rFonts w:ascii="Garamond" w:hAnsi="Garamond" w:cs="FuturaBT-Book"/>
          <w:b/>
          <w:bCs/>
          <w:color w:val="000000"/>
        </w:rPr>
        <w:t>Valeria Fascione</w:t>
      </w:r>
      <w:r w:rsidR="004577E8" w:rsidRPr="001A54B2">
        <w:rPr>
          <w:rFonts w:ascii="Garamond" w:hAnsi="Garamond" w:cs="FuturaBT-Book"/>
          <w:color w:val="000000"/>
        </w:rPr>
        <w:t xml:space="preserve">, </w:t>
      </w:r>
      <w:r w:rsidR="004577E8" w:rsidRPr="001A54B2">
        <w:rPr>
          <w:rFonts w:ascii="Garamond" w:hAnsi="Garamond" w:cs="FuturaBT-LightItalic"/>
          <w:color w:val="000000"/>
        </w:rPr>
        <w:t xml:space="preserve">Assessore alla Ricerca, Innovazione e Start up della Regione Campania, </w:t>
      </w:r>
      <w:r w:rsidRPr="001A54B2">
        <w:rPr>
          <w:rFonts w:ascii="Garamond" w:hAnsi="Garamond" w:cs="FuturaBT-Book"/>
          <w:b/>
          <w:bCs/>
          <w:color w:val="000000"/>
        </w:rPr>
        <w:t>Chiara Marciani</w:t>
      </w:r>
      <w:r w:rsidR="00B971CF" w:rsidRPr="001A54B2">
        <w:rPr>
          <w:rFonts w:ascii="Garamond" w:hAnsi="Garamond" w:cs="FuturaBT-Book"/>
          <w:color w:val="000000"/>
        </w:rPr>
        <w:t xml:space="preserve">, </w:t>
      </w:r>
      <w:r w:rsidRPr="001A54B2">
        <w:rPr>
          <w:rFonts w:ascii="Garamond" w:hAnsi="Garamond" w:cs="FuturaBT-LightItalic"/>
          <w:color w:val="000000"/>
        </w:rPr>
        <w:t>Assessore alle Politiche Giovanili e al Lavoro del Comune di Napoli</w:t>
      </w:r>
      <w:r w:rsidR="00B971CF" w:rsidRPr="001A54B2">
        <w:rPr>
          <w:rFonts w:ascii="Garamond" w:hAnsi="Garamond" w:cs="FuturaBT-LightItalic"/>
          <w:color w:val="000000"/>
        </w:rPr>
        <w:t xml:space="preserve">, </w:t>
      </w:r>
      <w:r w:rsidRPr="001A54B2">
        <w:rPr>
          <w:rFonts w:ascii="Garamond" w:hAnsi="Garamond" w:cs="FuturaBT-Book"/>
          <w:b/>
          <w:bCs/>
          <w:color w:val="000000"/>
        </w:rPr>
        <w:t>Giorgio Ventre</w:t>
      </w:r>
      <w:r w:rsidR="0044239D" w:rsidRPr="001A54B2">
        <w:rPr>
          <w:rFonts w:ascii="Garamond" w:hAnsi="Garamond" w:cs="FuturaBT-Book"/>
          <w:color w:val="000000"/>
        </w:rPr>
        <w:t xml:space="preserve">, </w:t>
      </w:r>
      <w:r w:rsidRPr="001A54B2">
        <w:rPr>
          <w:rFonts w:ascii="Garamond" w:hAnsi="Garamond" w:cs="FuturaBT-LightItalic"/>
          <w:color w:val="000000"/>
        </w:rPr>
        <w:t>Professore ordinario di Reti di Calcolatori presso la Facoltà</w:t>
      </w:r>
      <w:r w:rsidR="0044239D" w:rsidRPr="001A54B2">
        <w:rPr>
          <w:rFonts w:ascii="Garamond" w:hAnsi="Garamond" w:cs="FuturaBT-LightItalic"/>
          <w:color w:val="000000"/>
        </w:rPr>
        <w:t xml:space="preserve"> </w:t>
      </w:r>
      <w:r w:rsidRPr="001A54B2">
        <w:rPr>
          <w:rFonts w:ascii="Garamond" w:hAnsi="Garamond" w:cs="FuturaBT-LightItalic"/>
          <w:color w:val="000000"/>
        </w:rPr>
        <w:t>di Ingegneria dell'Università degli Studi di Napoli Federico II</w:t>
      </w:r>
      <w:r w:rsidR="0044239D" w:rsidRPr="001A54B2">
        <w:rPr>
          <w:rFonts w:ascii="Garamond" w:hAnsi="Garamond" w:cs="FuturaBT-LightItalic"/>
          <w:color w:val="000000"/>
        </w:rPr>
        <w:t xml:space="preserve">, </w:t>
      </w:r>
      <w:r w:rsidR="00596138" w:rsidRPr="001A54B2">
        <w:rPr>
          <w:rFonts w:ascii="Garamond" w:hAnsi="Garamond" w:cs="FuturaBT-LightItalic"/>
          <w:b/>
          <w:bCs/>
          <w:color w:val="000000"/>
        </w:rPr>
        <w:t>Gianluca Tittarelli</w:t>
      </w:r>
      <w:r w:rsidR="00596138" w:rsidRPr="001A54B2">
        <w:rPr>
          <w:rFonts w:ascii="Garamond" w:hAnsi="Garamond" w:cs="FuturaBT-LightItalic"/>
          <w:color w:val="000000"/>
        </w:rPr>
        <w:t>, D</w:t>
      </w:r>
      <w:r w:rsidRPr="001A54B2">
        <w:rPr>
          <w:rFonts w:ascii="Garamond" w:hAnsi="Garamond" w:cs="FuturaBT-LightItalic"/>
          <w:color w:val="000000"/>
        </w:rPr>
        <w:t>irector People &amp; Culture Philip Morris Manufacturing &amp; Technology Bologna</w:t>
      </w:r>
      <w:r w:rsidR="00077822" w:rsidRPr="001A54B2">
        <w:rPr>
          <w:rFonts w:ascii="Garamond" w:hAnsi="Garamond" w:cs="FuturaBT-LightItalic"/>
          <w:color w:val="000000"/>
        </w:rPr>
        <w:t xml:space="preserve">, </w:t>
      </w:r>
      <w:r w:rsidR="009459E3" w:rsidRPr="001A54B2">
        <w:rPr>
          <w:rFonts w:ascii="Garamond" w:hAnsi="Garamond" w:cs="FuturaBT-Book"/>
          <w:b/>
          <w:bCs/>
          <w:color w:val="000000"/>
        </w:rPr>
        <w:t>Guido Damini</w:t>
      </w:r>
      <w:r w:rsidR="009459E3" w:rsidRPr="001A54B2">
        <w:rPr>
          <w:rFonts w:ascii="Garamond" w:hAnsi="Garamond" w:cs="FuturaBT-Book"/>
          <w:color w:val="000000"/>
        </w:rPr>
        <w:t xml:space="preserve">, </w:t>
      </w:r>
      <w:r w:rsidR="009459E3" w:rsidRPr="001A54B2">
        <w:rPr>
          <w:rFonts w:ascii="Garamond" w:hAnsi="Garamond" w:cs="FuturaBT-LightItalic"/>
          <w:color w:val="000000"/>
        </w:rPr>
        <w:t xml:space="preserve">Divulgatore culturale e autore per </w:t>
      </w:r>
      <w:proofErr w:type="spellStart"/>
      <w:r w:rsidR="009459E3" w:rsidRPr="001A54B2">
        <w:rPr>
          <w:rFonts w:ascii="Garamond" w:hAnsi="Garamond" w:cs="FuturaBT-LightItalic"/>
          <w:color w:val="000000"/>
        </w:rPr>
        <w:t>OnePodcast</w:t>
      </w:r>
      <w:proofErr w:type="spellEnd"/>
      <w:r w:rsidR="00077822" w:rsidRPr="001A54B2">
        <w:rPr>
          <w:rFonts w:ascii="Garamond" w:hAnsi="Garamond" w:cs="FuturaBT-LightItalic"/>
          <w:color w:val="000000"/>
        </w:rPr>
        <w:t xml:space="preserve"> </w:t>
      </w:r>
      <w:r w:rsidR="009459E3" w:rsidRPr="001A54B2">
        <w:rPr>
          <w:rFonts w:ascii="Garamond" w:hAnsi="Garamond" w:cs="FuturaBT-LightItalic"/>
          <w:color w:val="000000"/>
        </w:rPr>
        <w:t>di “Cenni storici per fare lo splendido” e “Le Caporetto degli altri”</w:t>
      </w:r>
      <w:r w:rsidR="005D0FA1" w:rsidRPr="001A54B2">
        <w:rPr>
          <w:rFonts w:ascii="Garamond" w:hAnsi="Garamond" w:cs="FuturaBT-LightItalic"/>
          <w:color w:val="000000"/>
        </w:rPr>
        <w:t xml:space="preserve">. </w:t>
      </w:r>
    </w:p>
    <w:p w14:paraId="6B88F4EF" w14:textId="77777777" w:rsidR="00882907" w:rsidRDefault="00BD1196" w:rsidP="00882907">
      <w:pPr>
        <w:autoSpaceDE w:val="0"/>
        <w:autoSpaceDN w:val="0"/>
        <w:adjustRightInd w:val="0"/>
        <w:rPr>
          <w:rFonts w:ascii="Garamond" w:hAnsi="Garamond" w:cs="FuturaBT-LightItalic"/>
        </w:rPr>
      </w:pPr>
      <w:r w:rsidRPr="001A54B2">
        <w:rPr>
          <w:rFonts w:ascii="Garamond" w:hAnsi="Garamond" w:cs="Futura-Medium"/>
        </w:rPr>
        <w:t xml:space="preserve">Ha moderato l’evento </w:t>
      </w:r>
      <w:r w:rsidR="00B971CF" w:rsidRPr="001A54B2">
        <w:rPr>
          <w:rFonts w:ascii="Garamond" w:hAnsi="Garamond" w:cs="FuturaBT-Book"/>
          <w:b/>
          <w:bCs/>
        </w:rPr>
        <w:t>Ludovico Solima</w:t>
      </w:r>
      <w:r w:rsidR="005D0FA1" w:rsidRPr="001A54B2">
        <w:rPr>
          <w:rFonts w:ascii="Garamond" w:hAnsi="Garamond" w:cs="FuturaBT-Book"/>
        </w:rPr>
        <w:t xml:space="preserve">, </w:t>
      </w:r>
      <w:r w:rsidR="00B971CF" w:rsidRPr="001A54B2">
        <w:rPr>
          <w:rFonts w:ascii="Garamond" w:hAnsi="Garamond" w:cs="FuturaBT-LightItalic"/>
        </w:rPr>
        <w:t>Professore ordinario di Economia e Gestione delle Imprese</w:t>
      </w:r>
      <w:r w:rsidR="005D0FA1" w:rsidRPr="001A54B2">
        <w:rPr>
          <w:rFonts w:ascii="Garamond" w:hAnsi="Garamond" w:cs="FuturaBT-LightItalic"/>
        </w:rPr>
        <w:t xml:space="preserve">, </w:t>
      </w:r>
      <w:r w:rsidR="00B971CF" w:rsidRPr="001A54B2">
        <w:rPr>
          <w:rFonts w:ascii="Garamond" w:hAnsi="Garamond" w:cs="FuturaBT-LightItalic"/>
        </w:rPr>
        <w:t>Università degli Studi della Campania "Luigi Vanvitelli"</w:t>
      </w:r>
      <w:r w:rsidR="00B05A73" w:rsidRPr="001A54B2">
        <w:rPr>
          <w:rFonts w:ascii="Garamond" w:hAnsi="Garamond" w:cs="FuturaBT-LightItalic"/>
        </w:rPr>
        <w:t>.</w:t>
      </w:r>
      <w:r w:rsidR="00882907">
        <w:rPr>
          <w:rFonts w:ascii="Garamond" w:hAnsi="Garamond" w:cs="FuturaBT-LightItalic"/>
        </w:rPr>
        <w:t xml:space="preserve">  </w:t>
      </w:r>
    </w:p>
    <w:p w14:paraId="59BC5357" w14:textId="287D5740" w:rsidR="000112F9" w:rsidRPr="001A54B2" w:rsidRDefault="00A83E53" w:rsidP="00882907">
      <w:pPr>
        <w:autoSpaceDE w:val="0"/>
        <w:autoSpaceDN w:val="0"/>
        <w:adjustRightInd w:val="0"/>
        <w:rPr>
          <w:rFonts w:ascii="Garamond" w:hAnsi="Garamond"/>
        </w:rPr>
      </w:pPr>
      <w:r w:rsidRPr="001A54B2">
        <w:rPr>
          <w:rFonts w:ascii="Garamond" w:eastAsia="Times New Roman" w:hAnsi="Garamond" w:cs="Times New Roman"/>
          <w:b/>
          <w:bCs/>
        </w:rPr>
        <w:t>Edito da Marsilio Editori</w:t>
      </w:r>
      <w:r w:rsidRPr="001A54B2">
        <w:rPr>
          <w:rFonts w:ascii="Garamond" w:eastAsia="Times New Roman" w:hAnsi="Garamond" w:cs="Times New Roman"/>
        </w:rPr>
        <w:t xml:space="preserve"> il </w:t>
      </w:r>
      <w:r w:rsidR="00FE7FBE" w:rsidRPr="001A54B2">
        <w:rPr>
          <w:rFonts w:ascii="Garamond" w:hAnsi="Garamond"/>
        </w:rPr>
        <w:t>XIV Rapporto Civita</w:t>
      </w:r>
      <w:r w:rsidRPr="001A54B2">
        <w:rPr>
          <w:rFonts w:ascii="Garamond" w:eastAsia="Times New Roman" w:hAnsi="Garamond" w:cs="Times New Roman"/>
        </w:rPr>
        <w:t xml:space="preserve"> è</w:t>
      </w:r>
      <w:r w:rsidR="00FE7FBE" w:rsidRPr="001A54B2">
        <w:rPr>
          <w:rFonts w:ascii="Garamond" w:eastAsia="Times New Roman" w:hAnsi="Garamond" w:cs="Times New Roman"/>
        </w:rPr>
        <w:t xml:space="preserve"> stato</w:t>
      </w:r>
      <w:r w:rsidRPr="001A54B2">
        <w:rPr>
          <w:rFonts w:ascii="Garamond" w:eastAsia="Times New Roman" w:hAnsi="Garamond" w:cs="Times New Roman"/>
        </w:rPr>
        <w:t xml:space="preserve"> </w:t>
      </w:r>
      <w:r w:rsidRPr="001A54B2">
        <w:rPr>
          <w:rFonts w:ascii="Garamond" w:eastAsia="Times New Roman" w:hAnsi="Garamond" w:cs="Times New Roman"/>
          <w:b/>
          <w:bCs/>
        </w:rPr>
        <w:t xml:space="preserve">realizzato grazie al sostegno di IGT </w:t>
      </w:r>
      <w:r w:rsidRPr="001A54B2">
        <w:rPr>
          <w:rFonts w:ascii="Garamond" w:eastAsia="Times New Roman" w:hAnsi="Garamond" w:cs="Times New Roman"/>
        </w:rPr>
        <w:t xml:space="preserve">e </w:t>
      </w:r>
      <w:r w:rsidRPr="001A54B2">
        <w:rPr>
          <w:rFonts w:ascii="Garamond" w:eastAsia="Times New Roman" w:hAnsi="Garamond" w:cs="Times New Roman"/>
          <w:b/>
          <w:bCs/>
        </w:rPr>
        <w:t>Philip Morris Italia</w:t>
      </w:r>
      <w:r w:rsidRPr="001A54B2">
        <w:rPr>
          <w:rFonts w:ascii="Garamond" w:eastAsia="Times New Roman" w:hAnsi="Garamond" w:cs="Times New Roman"/>
        </w:rPr>
        <w:t xml:space="preserve"> </w:t>
      </w:r>
      <w:r w:rsidR="00FE7FBE" w:rsidRPr="001A54B2">
        <w:rPr>
          <w:rFonts w:ascii="Garamond" w:eastAsia="Times New Roman" w:hAnsi="Garamond" w:cs="Times New Roman"/>
        </w:rPr>
        <w:t>ed è disponibile anche</w:t>
      </w:r>
      <w:r w:rsidR="00961039" w:rsidRPr="001A54B2">
        <w:rPr>
          <w:rFonts w:ascii="Garamond" w:hAnsi="Garamond"/>
        </w:rPr>
        <w:t xml:space="preserve"> in versione digitale nel formato </w:t>
      </w:r>
      <w:proofErr w:type="spellStart"/>
      <w:r w:rsidR="00961039" w:rsidRPr="001A54B2">
        <w:rPr>
          <w:rFonts w:ascii="Garamond" w:hAnsi="Garamond"/>
        </w:rPr>
        <w:t>epub</w:t>
      </w:r>
      <w:proofErr w:type="spellEnd"/>
      <w:r w:rsidR="00961039" w:rsidRPr="001A54B2">
        <w:rPr>
          <w:rFonts w:ascii="Garamond" w:hAnsi="Garamond"/>
        </w:rPr>
        <w:t xml:space="preserve"> </w:t>
      </w:r>
      <w:proofErr w:type="spellStart"/>
      <w:r w:rsidR="00961039" w:rsidRPr="001A54B2">
        <w:rPr>
          <w:rFonts w:ascii="Garamond" w:hAnsi="Garamond"/>
        </w:rPr>
        <w:t>reflowable</w:t>
      </w:r>
      <w:proofErr w:type="spellEnd"/>
      <w:r w:rsidR="00961039" w:rsidRPr="001A54B2">
        <w:rPr>
          <w:rFonts w:ascii="Garamond" w:hAnsi="Garamond"/>
        </w:rPr>
        <w:t>, acquistabile tramite i principali store online in Italia:</w:t>
      </w:r>
      <w:r w:rsidR="001B456A" w:rsidRPr="001A54B2">
        <w:rPr>
          <w:rFonts w:ascii="Garamond" w:hAnsi="Garamond"/>
        </w:rPr>
        <w:t xml:space="preserve"> </w:t>
      </w:r>
      <w:hyperlink r:id="rId10" w:history="1">
        <w:r w:rsidR="001B456A" w:rsidRPr="001A54B2">
          <w:rPr>
            <w:rStyle w:val="Collegamentoipertestuale"/>
            <w:rFonts w:ascii="Garamond" w:hAnsi="Garamond"/>
          </w:rPr>
          <w:t>Feltrinelli/Ibs</w:t>
        </w:r>
      </w:hyperlink>
      <w:r w:rsidR="001B456A" w:rsidRPr="001A54B2">
        <w:rPr>
          <w:rFonts w:ascii="Garamond" w:hAnsi="Garamond"/>
        </w:rPr>
        <w:t xml:space="preserve">, </w:t>
      </w:r>
      <w:hyperlink r:id="rId11" w:history="1">
        <w:r w:rsidR="001B456A" w:rsidRPr="001A54B2">
          <w:rPr>
            <w:rStyle w:val="Collegamentoipertestuale"/>
            <w:rFonts w:ascii="Garamond" w:hAnsi="Garamond"/>
          </w:rPr>
          <w:t>Mondadori</w:t>
        </w:r>
      </w:hyperlink>
      <w:r w:rsidR="004B7500" w:rsidRPr="001A54B2">
        <w:rPr>
          <w:rFonts w:ascii="Garamond" w:hAnsi="Garamond"/>
        </w:rPr>
        <w:t xml:space="preserve">, </w:t>
      </w:r>
      <w:hyperlink r:id="rId12" w:history="1">
        <w:r w:rsidR="004B7500" w:rsidRPr="001A54B2">
          <w:rPr>
            <w:rStyle w:val="Collegamentoipertestuale"/>
            <w:rFonts w:ascii="Garamond" w:hAnsi="Garamond"/>
          </w:rPr>
          <w:t>Amazon</w:t>
        </w:r>
      </w:hyperlink>
      <w:r w:rsidR="004B7500" w:rsidRPr="001A54B2">
        <w:rPr>
          <w:rFonts w:ascii="Garamond" w:hAnsi="Garamond"/>
        </w:rPr>
        <w:t xml:space="preserve">, Apple </w:t>
      </w:r>
      <w:proofErr w:type="spellStart"/>
      <w:r w:rsidR="004B7500" w:rsidRPr="001A54B2">
        <w:rPr>
          <w:rFonts w:ascii="Garamond" w:hAnsi="Garamond"/>
        </w:rPr>
        <w:t>ibooks</w:t>
      </w:r>
      <w:proofErr w:type="spellEnd"/>
      <w:r w:rsidR="001B456A" w:rsidRPr="001A54B2">
        <w:rPr>
          <w:rFonts w:ascii="Garamond" w:hAnsi="Garamond"/>
        </w:rPr>
        <w:t xml:space="preserve">, </w:t>
      </w:r>
      <w:hyperlink r:id="rId13" w:history="1">
        <w:proofErr w:type="spellStart"/>
        <w:r w:rsidR="001B456A" w:rsidRPr="001A54B2">
          <w:rPr>
            <w:rStyle w:val="Collegamentoipertestuale"/>
            <w:rFonts w:ascii="Garamond" w:hAnsi="Garamond"/>
          </w:rPr>
          <w:t>BookRepublic</w:t>
        </w:r>
        <w:proofErr w:type="spellEnd"/>
      </w:hyperlink>
      <w:r w:rsidR="004B7500" w:rsidRPr="001A54B2">
        <w:rPr>
          <w:rFonts w:ascii="Garamond" w:hAnsi="Garamond"/>
        </w:rPr>
        <w:t>.</w:t>
      </w:r>
    </w:p>
    <w:p w14:paraId="1DCFC7AA" w14:textId="18F840C6" w:rsidR="000112F9" w:rsidRPr="001A54B2" w:rsidRDefault="000112F9" w:rsidP="000112F9">
      <w:pPr>
        <w:rPr>
          <w:rFonts w:ascii="Garamond" w:hAnsi="Garamond"/>
          <w:b/>
          <w:bCs/>
        </w:rPr>
      </w:pPr>
      <w:r w:rsidRPr="001A54B2">
        <w:rPr>
          <w:rFonts w:ascii="Garamond" w:hAnsi="Garamond"/>
          <w:b/>
          <w:bCs/>
        </w:rPr>
        <w:t>Contatti:</w:t>
      </w:r>
    </w:p>
    <w:p w14:paraId="10217969" w14:textId="1C08EF44" w:rsidR="004B7500" w:rsidRPr="001A54B2" w:rsidRDefault="004B7500" w:rsidP="000112F9">
      <w:pPr>
        <w:rPr>
          <w:rFonts w:ascii="Garamond" w:hAnsi="Garamond"/>
        </w:rPr>
      </w:pPr>
      <w:r w:rsidRPr="001A54B2">
        <w:rPr>
          <w:rFonts w:ascii="Garamond" w:hAnsi="Garamond"/>
          <w:b/>
          <w:bCs/>
        </w:rPr>
        <w:t>Ufficio stampa Associazione Civita</w:t>
      </w:r>
      <w:r w:rsidRPr="001A54B2">
        <w:rPr>
          <w:rFonts w:ascii="Garamond" w:hAnsi="Garamond"/>
        </w:rPr>
        <w:br/>
        <w:t>Véronique Haupt, +39</w:t>
      </w:r>
      <w:r w:rsidR="00FE7FBE" w:rsidRPr="001A54B2">
        <w:rPr>
          <w:rFonts w:ascii="Garamond" w:hAnsi="Garamond"/>
        </w:rPr>
        <w:t>.</w:t>
      </w:r>
      <w:r w:rsidRPr="001A54B2">
        <w:rPr>
          <w:rFonts w:ascii="Garamond" w:hAnsi="Garamond"/>
        </w:rPr>
        <w:t xml:space="preserve">347.17067898; haupt@civita.it </w:t>
      </w:r>
      <w:bookmarkEnd w:id="0"/>
    </w:p>
    <w:p w14:paraId="67EB3F28" w14:textId="77777777" w:rsidR="0034359F" w:rsidRPr="004577E8" w:rsidRDefault="0034359F">
      <w:pPr>
        <w:rPr>
          <w:sz w:val="22"/>
          <w:szCs w:val="22"/>
        </w:rPr>
      </w:pPr>
    </w:p>
    <w:sectPr w:rsidR="0034359F" w:rsidRPr="004577E8" w:rsidSect="00E421AE">
      <w:pgSz w:w="11906" w:h="16838"/>
      <w:pgMar w:top="426"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FE949" w14:textId="77777777" w:rsidR="00456E1F" w:rsidRDefault="00456E1F" w:rsidP="00684AD3">
      <w:r>
        <w:separator/>
      </w:r>
    </w:p>
  </w:endnote>
  <w:endnote w:type="continuationSeparator" w:id="0">
    <w:p w14:paraId="1312AEEE" w14:textId="77777777" w:rsidR="00456E1F" w:rsidRDefault="00456E1F" w:rsidP="006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Futura-Medium">
    <w:altName w:val="Century Gothic"/>
    <w:charset w:val="00"/>
    <w:family w:val="swiss"/>
    <w:notTrueType/>
    <w:pitch w:val="default"/>
    <w:sig w:usb0="00000003" w:usb1="00000000" w:usb2="00000000" w:usb3="00000000" w:csb0="00000001" w:csb1="00000000"/>
  </w:font>
  <w:font w:name="FuturaBT-LightItalic">
    <w:altName w:val="Century Gothic"/>
    <w:charset w:val="00"/>
    <w:family w:val="swiss"/>
    <w:notTrueType/>
    <w:pitch w:val="default"/>
    <w:sig w:usb0="00000003" w:usb1="00000000" w:usb2="00000000" w:usb3="00000000" w:csb0="00000001" w:csb1="00000000"/>
  </w:font>
  <w:font w:name="FuturaBT-Book">
    <w:altName w:val="Century Gothic"/>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1DE54" w14:textId="77777777" w:rsidR="00456E1F" w:rsidRDefault="00456E1F" w:rsidP="00684AD3">
      <w:r>
        <w:separator/>
      </w:r>
    </w:p>
  </w:footnote>
  <w:footnote w:type="continuationSeparator" w:id="0">
    <w:p w14:paraId="14084C87" w14:textId="77777777" w:rsidR="00456E1F" w:rsidRDefault="00456E1F" w:rsidP="0068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A02AE"/>
    <w:multiLevelType w:val="hybridMultilevel"/>
    <w:tmpl w:val="0F081558"/>
    <w:lvl w:ilvl="0" w:tplc="F87A1CD8">
      <w:start w:val="335"/>
      <w:numFmt w:val="bullet"/>
      <w:lvlText w:val="-"/>
      <w:lvlJc w:val="left"/>
      <w:pPr>
        <w:ind w:left="1494" w:hanging="360"/>
      </w:pPr>
      <w:rPr>
        <w:rFonts w:ascii="Garamond" w:eastAsia="Times New Roman" w:hAnsi="Garamond"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15:restartNumberingAfterBreak="0">
    <w:nsid w:val="55376FAF"/>
    <w:multiLevelType w:val="hybridMultilevel"/>
    <w:tmpl w:val="D160F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3E7FC9"/>
    <w:multiLevelType w:val="hybridMultilevel"/>
    <w:tmpl w:val="2F369126"/>
    <w:lvl w:ilvl="0" w:tplc="0E0E806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2A6834"/>
    <w:multiLevelType w:val="hybridMultilevel"/>
    <w:tmpl w:val="D2D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5950702">
    <w:abstractNumId w:val="0"/>
  </w:num>
  <w:num w:numId="2" w16cid:durableId="1064258443">
    <w:abstractNumId w:val="1"/>
  </w:num>
  <w:num w:numId="3" w16cid:durableId="1497377410">
    <w:abstractNumId w:val="3"/>
  </w:num>
  <w:num w:numId="4" w16cid:durableId="250625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7"/>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D3"/>
    <w:rsid w:val="000112F9"/>
    <w:rsid w:val="00011C3E"/>
    <w:rsid w:val="00012AC2"/>
    <w:rsid w:val="00061FAC"/>
    <w:rsid w:val="00072C46"/>
    <w:rsid w:val="00077822"/>
    <w:rsid w:val="000B1F93"/>
    <w:rsid w:val="000B6D8C"/>
    <w:rsid w:val="000D7920"/>
    <w:rsid w:val="00103C48"/>
    <w:rsid w:val="0013249C"/>
    <w:rsid w:val="00144C18"/>
    <w:rsid w:val="001823B6"/>
    <w:rsid w:val="001A4647"/>
    <w:rsid w:val="001A54B2"/>
    <w:rsid w:val="001B456A"/>
    <w:rsid w:val="001D4906"/>
    <w:rsid w:val="001E116A"/>
    <w:rsid w:val="001F4B86"/>
    <w:rsid w:val="002016EA"/>
    <w:rsid w:val="0023695B"/>
    <w:rsid w:val="00284772"/>
    <w:rsid w:val="002878D5"/>
    <w:rsid w:val="002B228D"/>
    <w:rsid w:val="002D4FD0"/>
    <w:rsid w:val="002D5386"/>
    <w:rsid w:val="00302C29"/>
    <w:rsid w:val="00310618"/>
    <w:rsid w:val="00323CCF"/>
    <w:rsid w:val="00324A71"/>
    <w:rsid w:val="0034359F"/>
    <w:rsid w:val="00360B2A"/>
    <w:rsid w:val="00364B99"/>
    <w:rsid w:val="00374B18"/>
    <w:rsid w:val="003B050E"/>
    <w:rsid w:val="003F214F"/>
    <w:rsid w:val="004026DC"/>
    <w:rsid w:val="0044239D"/>
    <w:rsid w:val="00456E1F"/>
    <w:rsid w:val="004577E8"/>
    <w:rsid w:val="004B7500"/>
    <w:rsid w:val="00510FDD"/>
    <w:rsid w:val="00511415"/>
    <w:rsid w:val="005247A9"/>
    <w:rsid w:val="00560336"/>
    <w:rsid w:val="00587997"/>
    <w:rsid w:val="0059214B"/>
    <w:rsid w:val="00596138"/>
    <w:rsid w:val="005C60EF"/>
    <w:rsid w:val="005D0FA1"/>
    <w:rsid w:val="005F2B1B"/>
    <w:rsid w:val="00604B30"/>
    <w:rsid w:val="006410C0"/>
    <w:rsid w:val="00642EAA"/>
    <w:rsid w:val="00676ECB"/>
    <w:rsid w:val="00677103"/>
    <w:rsid w:val="00684AD3"/>
    <w:rsid w:val="006A2324"/>
    <w:rsid w:val="006C1BCC"/>
    <w:rsid w:val="006E55BC"/>
    <w:rsid w:val="006F6833"/>
    <w:rsid w:val="00725E0B"/>
    <w:rsid w:val="00771635"/>
    <w:rsid w:val="00777E8E"/>
    <w:rsid w:val="007C45AA"/>
    <w:rsid w:val="007D6FB5"/>
    <w:rsid w:val="007F1A94"/>
    <w:rsid w:val="00812EB1"/>
    <w:rsid w:val="008475D6"/>
    <w:rsid w:val="008670E0"/>
    <w:rsid w:val="00882907"/>
    <w:rsid w:val="00884A87"/>
    <w:rsid w:val="008D3198"/>
    <w:rsid w:val="008D5EEF"/>
    <w:rsid w:val="00927D46"/>
    <w:rsid w:val="0093356B"/>
    <w:rsid w:val="009459E3"/>
    <w:rsid w:val="00951941"/>
    <w:rsid w:val="00961039"/>
    <w:rsid w:val="009A0348"/>
    <w:rsid w:val="009A2F8C"/>
    <w:rsid w:val="009A5151"/>
    <w:rsid w:val="009B62BA"/>
    <w:rsid w:val="009F7D4B"/>
    <w:rsid w:val="00A033C0"/>
    <w:rsid w:val="00A20078"/>
    <w:rsid w:val="00A415F8"/>
    <w:rsid w:val="00A83E53"/>
    <w:rsid w:val="00AA7E64"/>
    <w:rsid w:val="00AC623D"/>
    <w:rsid w:val="00AD013A"/>
    <w:rsid w:val="00AD193D"/>
    <w:rsid w:val="00B05A73"/>
    <w:rsid w:val="00B148F2"/>
    <w:rsid w:val="00B30762"/>
    <w:rsid w:val="00B551B1"/>
    <w:rsid w:val="00B749A6"/>
    <w:rsid w:val="00B971CF"/>
    <w:rsid w:val="00BA6EAA"/>
    <w:rsid w:val="00BA7860"/>
    <w:rsid w:val="00BD1196"/>
    <w:rsid w:val="00C047D2"/>
    <w:rsid w:val="00C0604D"/>
    <w:rsid w:val="00C9162C"/>
    <w:rsid w:val="00CB7F76"/>
    <w:rsid w:val="00CF6CCE"/>
    <w:rsid w:val="00D52841"/>
    <w:rsid w:val="00D930A3"/>
    <w:rsid w:val="00DC0F0E"/>
    <w:rsid w:val="00E11781"/>
    <w:rsid w:val="00E21D41"/>
    <w:rsid w:val="00E36624"/>
    <w:rsid w:val="00E421AE"/>
    <w:rsid w:val="00E63D60"/>
    <w:rsid w:val="00E903C9"/>
    <w:rsid w:val="00EA462A"/>
    <w:rsid w:val="00EE4F49"/>
    <w:rsid w:val="00F279C6"/>
    <w:rsid w:val="00F47682"/>
    <w:rsid w:val="00F6365B"/>
    <w:rsid w:val="00F700DF"/>
    <w:rsid w:val="00FB6153"/>
    <w:rsid w:val="00FB7789"/>
    <w:rsid w:val="00FC2B23"/>
    <w:rsid w:val="00FD2BB8"/>
    <w:rsid w:val="00FE7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7041"/>
  <w15:chartTrackingRefBased/>
  <w15:docId w15:val="{A92CE185-9788-4C44-A279-A2275450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4AD3"/>
    <w:pPr>
      <w:tabs>
        <w:tab w:val="center" w:pos="4819"/>
        <w:tab w:val="right" w:pos="9638"/>
      </w:tabs>
    </w:pPr>
  </w:style>
  <w:style w:type="character" w:customStyle="1" w:styleId="IntestazioneCarattere">
    <w:name w:val="Intestazione Carattere"/>
    <w:basedOn w:val="Carpredefinitoparagrafo"/>
    <w:link w:val="Intestazione"/>
    <w:uiPriority w:val="99"/>
    <w:rsid w:val="00684AD3"/>
  </w:style>
  <w:style w:type="paragraph" w:styleId="Pidipagina">
    <w:name w:val="footer"/>
    <w:basedOn w:val="Normale"/>
    <w:link w:val="PidipaginaCarattere"/>
    <w:uiPriority w:val="99"/>
    <w:unhideWhenUsed/>
    <w:rsid w:val="00684AD3"/>
    <w:pPr>
      <w:tabs>
        <w:tab w:val="center" w:pos="4819"/>
        <w:tab w:val="right" w:pos="9638"/>
      </w:tabs>
    </w:pPr>
  </w:style>
  <w:style w:type="character" w:customStyle="1" w:styleId="PidipaginaCarattere">
    <w:name w:val="Piè di pagina Carattere"/>
    <w:basedOn w:val="Carpredefinitoparagrafo"/>
    <w:link w:val="Pidipagina"/>
    <w:uiPriority w:val="99"/>
    <w:rsid w:val="00684AD3"/>
  </w:style>
  <w:style w:type="paragraph" w:styleId="NormaleWeb">
    <w:name w:val="Normal (Web)"/>
    <w:basedOn w:val="Normale"/>
    <w:uiPriority w:val="99"/>
    <w:unhideWhenUsed/>
    <w:rsid w:val="004B7500"/>
    <w:pPr>
      <w:spacing w:before="100" w:beforeAutospacing="1" w:after="100" w:afterAutospacing="1"/>
    </w:pPr>
    <w:rPr>
      <w:rFonts w:ascii="Times New Roman" w:eastAsia="Times New Roman" w:hAnsi="Times New Roman" w:cs="Times New Roman"/>
      <w:lang w:eastAsia="it-IT"/>
    </w:rPr>
  </w:style>
  <w:style w:type="paragraph" w:customStyle="1" w:styleId="Didefault">
    <w:name w:val="Di default"/>
    <w:rsid w:val="004B7500"/>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4B7500"/>
    <w:rPr>
      <w:color w:val="0000FF"/>
      <w:u w:val="single"/>
    </w:rPr>
  </w:style>
  <w:style w:type="paragraph" w:customStyle="1" w:styleId="DidefaultA">
    <w:name w:val="Di default A"/>
    <w:rsid w:val="0059214B"/>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customStyle="1" w:styleId="CorpoA">
    <w:name w:val="Corpo A"/>
    <w:rsid w:val="0059214B"/>
    <w:pPr>
      <w:pBdr>
        <w:top w:val="nil"/>
        <w:left w:val="nil"/>
        <w:bottom w:val="nil"/>
        <w:right w:val="nil"/>
        <w:between w:val="nil"/>
        <w:bar w:val="nil"/>
      </w:pBdr>
    </w:pPr>
    <w:rPr>
      <w:rFonts w:ascii="Times New Roman" w:eastAsia="Arial Unicode MS" w:hAnsi="Times New Roman" w:cs="Arial Unicode MS"/>
      <w:color w:val="000000"/>
      <w:u w:color="000000"/>
      <w:bdr w:val="nil"/>
      <w:lang w:eastAsia="it-IT"/>
      <w14:textOutline w14:w="12700" w14:cap="flat" w14:cmpd="sng" w14:algn="ctr">
        <w14:noFill/>
        <w14:prstDash w14:val="solid"/>
        <w14:miter w14:lim="400000"/>
      </w14:textOutline>
    </w:rPr>
  </w:style>
  <w:style w:type="character" w:styleId="Menzionenonrisolta">
    <w:name w:val="Unresolved Mention"/>
    <w:basedOn w:val="Carpredefinitoparagrafo"/>
    <w:uiPriority w:val="99"/>
    <w:semiHidden/>
    <w:unhideWhenUsed/>
    <w:rsid w:val="001B456A"/>
    <w:rPr>
      <w:color w:val="605E5C"/>
      <w:shd w:val="clear" w:color="auto" w:fill="E1DFDD"/>
    </w:rPr>
  </w:style>
  <w:style w:type="character" w:styleId="Collegamentovisitato">
    <w:name w:val="FollowedHyperlink"/>
    <w:basedOn w:val="Carpredefinitoparagrafo"/>
    <w:uiPriority w:val="99"/>
    <w:semiHidden/>
    <w:unhideWhenUsed/>
    <w:rsid w:val="001B456A"/>
    <w:rPr>
      <w:color w:val="954F72" w:themeColor="followedHyperlink"/>
      <w:u w:val="single"/>
    </w:rPr>
  </w:style>
  <w:style w:type="paragraph" w:styleId="Paragrafoelenco">
    <w:name w:val="List Paragraph"/>
    <w:basedOn w:val="Normale"/>
    <w:uiPriority w:val="34"/>
    <w:qFormat/>
    <w:rsid w:val="00072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bookrepublic.it/ebook/9788829721221-lungo-le-vie-della-conoscenza-marsilio/"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amazon.it/Lungo-vie-della-conoscenza-comprendere-ebook/dp/B0CJJZSDN9/ref=sr_1_1?__mk_it_IT=%C3%85M%C3%85%C5%BD%C3%95%C3%91&amp;crid=LS9Y90PU8XK9&amp;keywords=lungo+le+vie+della+conoscenza&amp;qid=1698047675&amp;s=books&amp;sprefix=lungo+le+vie+della+conoscenz%2Cstripbooks%2C110&amp;sr=1-1"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mondadoristore.it/Lungo-le-vie-della-conoscenza-AAVV-Artisti-Vari/eai978882972122/"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www.ibs.it/lungo-vie-della-conoscenza-sfide-ebook-aavv/e/9788829721221"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6D94-DAAE-449F-8AC6-C42D9E06EC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1397</Words>
  <Characters>7965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Boria</cp:lastModifiedBy>
  <cp:revision>2</cp:revision>
  <cp:lastPrinted>2023-10-26T10:57:00Z</cp:lastPrinted>
  <dcterms:created xsi:type="dcterms:W3CDTF">2024-11-05T13:04:00Z</dcterms:created>
  <dcterms:modified xsi:type="dcterms:W3CDTF">2024-11-05T13:04:00Z</dcterms:modified>
</cp:coreProperties>
</file>